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BD7" w:rsidRDefault="00D00BD7" w:rsidP="00D00BD7">
      <w:pPr>
        <w:spacing w:after="0" w:line="240" w:lineRule="auto"/>
        <w:jc w:val="center"/>
        <w:rPr>
          <w:rFonts w:ascii="Times New Roman" w:hAnsi="Times New Roman"/>
          <w:b/>
          <w:sz w:val="28"/>
          <w:szCs w:val="28"/>
        </w:rPr>
      </w:pPr>
      <w:r>
        <w:rPr>
          <w:rFonts w:ascii="Times New Roman" w:hAnsi="Times New Roman"/>
          <w:b/>
          <w:sz w:val="28"/>
          <w:szCs w:val="28"/>
        </w:rPr>
        <w:t>Памятка</w:t>
      </w:r>
    </w:p>
    <w:p w:rsidR="00D00BD7" w:rsidRDefault="00D00BD7" w:rsidP="00D00BD7">
      <w:pPr>
        <w:spacing w:after="0" w:line="240" w:lineRule="auto"/>
        <w:jc w:val="center"/>
        <w:rPr>
          <w:rFonts w:ascii="Times New Roman" w:hAnsi="Times New Roman"/>
          <w:b/>
          <w:sz w:val="28"/>
          <w:szCs w:val="28"/>
        </w:rPr>
      </w:pPr>
      <w:r>
        <w:rPr>
          <w:rFonts w:ascii="Times New Roman" w:hAnsi="Times New Roman"/>
          <w:b/>
          <w:sz w:val="28"/>
          <w:szCs w:val="28"/>
        </w:rPr>
        <w:t>об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w:t>
      </w:r>
    </w:p>
    <w:p w:rsidR="00D00BD7" w:rsidRDefault="00D00BD7" w:rsidP="00D00BD7">
      <w:pPr>
        <w:spacing w:after="0" w:line="240" w:lineRule="auto"/>
        <w:jc w:val="center"/>
        <w:rPr>
          <w:rFonts w:ascii="Times New Roman" w:hAnsi="Times New Roman"/>
          <w:sz w:val="28"/>
          <w:szCs w:val="28"/>
        </w:rPr>
      </w:pP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 xml:space="preserve">Взятка – это принимаемые должностным лицом материальные ценности (предметы или </w:t>
      </w:r>
      <w:hyperlink r:id="rId5" w:tooltip="Деньги" w:history="1">
        <w:r>
          <w:rPr>
            <w:rStyle w:val="a3"/>
            <w:rFonts w:ascii="Times New Roman" w:hAnsi="Times New Roman"/>
            <w:color w:val="auto"/>
            <w:sz w:val="28"/>
            <w:szCs w:val="28"/>
            <w:u w:val="none"/>
          </w:rPr>
          <w:t>деньги</w:t>
        </w:r>
      </w:hyperlink>
      <w:r>
        <w:rPr>
          <w:rFonts w:ascii="Times New Roman" w:hAnsi="Times New Roman"/>
          <w:sz w:val="28"/>
          <w:szCs w:val="28"/>
        </w:rPr>
        <w:t xml:space="preserve">) или какая-либо имущественная выгода или услуги за действие (или наоборот бездействие), в интересах взяткодателя, которое это лицо могло или должно было совершить в силу своего служебного положения. Получение и дача взятки государственным (муниципальным) служащим является одним из проявлений </w:t>
      </w:r>
      <w:hyperlink r:id="rId6" w:tooltip="Коррупция" w:history="1">
        <w:r>
          <w:rPr>
            <w:rStyle w:val="a3"/>
            <w:rFonts w:ascii="Times New Roman" w:hAnsi="Times New Roman"/>
            <w:color w:val="auto"/>
            <w:sz w:val="28"/>
            <w:szCs w:val="28"/>
            <w:u w:val="none"/>
          </w:rPr>
          <w:t>коррупции</w:t>
        </w:r>
      </w:hyperlink>
      <w:r>
        <w:rPr>
          <w:rFonts w:ascii="Times New Roman" w:hAnsi="Times New Roman"/>
          <w:sz w:val="28"/>
          <w:szCs w:val="28"/>
        </w:rPr>
        <w:t>.</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 xml:space="preserve">Термин взятка чаще используется для обозначения подкупа государственного </w:t>
      </w:r>
    </w:p>
    <w:p w:rsidR="00D00BD7" w:rsidRDefault="00D00BD7" w:rsidP="00D00BD7">
      <w:pPr>
        <w:spacing w:after="0" w:line="240" w:lineRule="auto"/>
        <w:jc w:val="both"/>
        <w:rPr>
          <w:rFonts w:ascii="Times New Roman" w:hAnsi="Times New Roman"/>
          <w:sz w:val="28"/>
          <w:szCs w:val="28"/>
        </w:rPr>
      </w:pPr>
      <w:r>
        <w:rPr>
          <w:rFonts w:ascii="Times New Roman" w:hAnsi="Times New Roman"/>
          <w:sz w:val="28"/>
          <w:szCs w:val="28"/>
        </w:rPr>
        <w:t>(муниципального) служащего, тогда как для обозначения подкупа сотрудника коммерческой структуры принято использовать термин Коммерческий подкуп.</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Анализ международного опыта показывает, что на сегодняшний день широкое распространение получил подход, в соответствии с которым меры уголовной ответственности применяются не только за получение и дачу взятки, но и за обещание и предложение взятки, а также за просьбу о даче взятки и согласие ее принять. Соответствующие положения закреплены в «антикоррупционных» конвенциях и национальном законодательстве ряда зарубежных стран.</w:t>
      </w:r>
    </w:p>
    <w:p w:rsidR="00D00BD7" w:rsidRDefault="00D00BD7" w:rsidP="00D00BD7">
      <w:pPr>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В соответствии со статьей 3 Конвенции Совета Европы об уголовной ответственности за коррупцию от 27 января 1999 г., вступившей в силу для Российской Федерации с 1 февраля 2007 г., Россия взяла на себя обязательство признать в качестве уголовного правонарушения прямое или косвенное преднамеренное испрашивание или получение какими-либо из публичных должностных лиц какого-либо неправомерного преимущества для самого этого лица или любого</w:t>
      </w:r>
      <w:proofErr w:type="gramEnd"/>
      <w:r>
        <w:rPr>
          <w:rFonts w:ascii="Times New Roman" w:hAnsi="Times New Roman"/>
          <w:sz w:val="28"/>
          <w:szCs w:val="28"/>
        </w:rPr>
        <w:t xml:space="preserve"> иного лица, или же принятие предложения или обещание такого преимущества, с тем, чтобы это должностное лицо совершило действия или воздержалось от их совершения при осуществлении своих функций.</w:t>
      </w:r>
    </w:p>
    <w:p w:rsidR="00D00BD7" w:rsidRDefault="00D00BD7" w:rsidP="00D00BD7">
      <w:pPr>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Изменения, направленные на решение концептуальных проблем в области борьбы с коррупцией, были внесены в Уголовный кодекс Российской Федерации и Кодекс Российской Федерации об административных правонарушениях Федеральным законом от 4 мая 2011 г. № 97-ФЗ «О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 (далее - Федеральный</w:t>
      </w:r>
      <w:proofErr w:type="gramEnd"/>
      <w:r>
        <w:rPr>
          <w:rFonts w:ascii="Times New Roman" w:hAnsi="Times New Roman"/>
          <w:sz w:val="28"/>
          <w:szCs w:val="28"/>
        </w:rPr>
        <w:t xml:space="preserve"> закон № 97-ФЗ).</w:t>
      </w:r>
    </w:p>
    <w:p w:rsidR="00D00BD7" w:rsidRDefault="00D00BD7" w:rsidP="00D00BD7">
      <w:pPr>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 xml:space="preserve">Вступившие в силу 17 мая 2011 г. изменения, внесенные в Уголовный кодекс Российской Федерации (далее – УК РФ), предусматривают, что за коммерческий подкуп, дачу взятки, получение взятки и посредничество во </w:t>
      </w:r>
      <w:r>
        <w:rPr>
          <w:rFonts w:ascii="Times New Roman" w:hAnsi="Times New Roman"/>
          <w:sz w:val="28"/>
          <w:szCs w:val="28"/>
        </w:rPr>
        <w:lastRenderedPageBreak/>
        <w:t>взяточничестве устанавливаются штрафы в размере до 100-кратной суммы коммерческого подкупа или взятки, но не более 500 миллионов рублей, что является основным видом санкции за преступления коррупционной направленности.</w:t>
      </w:r>
      <w:proofErr w:type="gramEnd"/>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Введена новая статья 291.1 УК РФ «Посредничество во взяточничестве». Помимо непосредственной передачи взятки посредничество может представлять собой способствование достижению соглашения между взяткодателем и (или) взяткополучателем либо в реализации такого соглашения.</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В части 5 статьи 291.1 УК РФ установлена ответственность за обещание или предложение посредничества во взяточничестве. Санкции, предусмотренные пятой и первой частями статьи 291.1 УК РФ, показывают, что обещание взятки или предложение посредничества во взяточничестве законодательством признаются более опасными, нежели собственно посредничество.</w:t>
      </w:r>
    </w:p>
    <w:p w:rsidR="00D00BD7" w:rsidRDefault="00D00BD7" w:rsidP="00D00BD7">
      <w:pPr>
        <w:spacing w:after="0" w:line="240" w:lineRule="auto"/>
        <w:ind w:firstLine="709"/>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1"/>
      </w:tblGrid>
      <w:tr w:rsidR="00D00BD7" w:rsidTr="00D00BD7">
        <w:tc>
          <w:tcPr>
            <w:tcW w:w="10476" w:type="dxa"/>
            <w:tcBorders>
              <w:top w:val="single" w:sz="4" w:space="0" w:color="auto"/>
              <w:left w:val="single" w:sz="4" w:space="0" w:color="auto"/>
              <w:bottom w:val="single" w:sz="4" w:space="0" w:color="auto"/>
              <w:right w:val="single" w:sz="4" w:space="0" w:color="auto"/>
            </w:tcBorders>
          </w:tcPr>
          <w:p w:rsidR="00D00BD7" w:rsidRDefault="00D00BD7">
            <w:pPr>
              <w:spacing w:after="0" w:line="240" w:lineRule="auto"/>
              <w:jc w:val="both"/>
              <w:rPr>
                <w:rFonts w:ascii="Times New Roman" w:hAnsi="Times New Roman"/>
                <w:i/>
                <w:sz w:val="24"/>
                <w:szCs w:val="24"/>
              </w:rPr>
            </w:pPr>
            <w:r>
              <w:rPr>
                <w:rFonts w:ascii="Times New Roman" w:hAnsi="Times New Roman"/>
                <w:b/>
                <w:i/>
                <w:sz w:val="24"/>
                <w:szCs w:val="24"/>
              </w:rPr>
              <w:t>Статья 291.1.  Посредничество во взяточничестве</w:t>
            </w:r>
            <w:r>
              <w:rPr>
                <w:rFonts w:ascii="Times New Roman" w:hAnsi="Times New Roman"/>
                <w:i/>
                <w:sz w:val="24"/>
                <w:szCs w:val="24"/>
              </w:rPr>
              <w:t xml:space="preserve"> </w:t>
            </w:r>
          </w:p>
          <w:p w:rsidR="00D00BD7" w:rsidRDefault="00D00BD7">
            <w:pPr>
              <w:spacing w:after="0" w:line="240" w:lineRule="auto"/>
              <w:jc w:val="both"/>
              <w:rPr>
                <w:rFonts w:ascii="Times New Roman" w:hAnsi="Times New Roman"/>
                <w:i/>
                <w:sz w:val="24"/>
                <w:szCs w:val="24"/>
              </w:rPr>
            </w:pPr>
          </w:p>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1. Посредничество во взяточничестве, то есть 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реализации соглашения между ними о получении и даче взятки в значительном размере, -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наказывается штрафом в размере от двадцатикратной до сорокакратной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со штрафом в размере двадцатикратной суммы взятки.</w:t>
                  </w:r>
                </w:p>
              </w:tc>
            </w:tr>
          </w:tbl>
          <w:p w:rsidR="00D00BD7" w:rsidRDefault="00D00BD7">
            <w:pPr>
              <w:spacing w:after="0" w:line="240" w:lineRule="auto"/>
              <w:jc w:val="both"/>
              <w:rPr>
                <w:rFonts w:ascii="Times New Roman" w:hAnsi="Times New Roman"/>
                <w:b/>
                <w:i/>
                <w:sz w:val="24"/>
                <w:szCs w:val="24"/>
              </w:rPr>
            </w:pPr>
          </w:p>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2. Посредничество во взяточничестве за совершение заведомо незаконных действий (бездействие) либо лицом с использованием своего служебного положения,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w:t>
                  </w:r>
                  <w:proofErr w:type="gramStart"/>
                  <w:r>
                    <w:rPr>
                      <w:rFonts w:ascii="Times New Roman" w:hAnsi="Times New Roman"/>
                      <w:b/>
                      <w:i/>
                      <w:sz w:val="24"/>
                      <w:szCs w:val="24"/>
                    </w:rPr>
                    <w:t>на срок от трех до семи лет со штрафом в размере</w:t>
                  </w:r>
                  <w:proofErr w:type="gramEnd"/>
                  <w:r>
                    <w:rPr>
                      <w:rFonts w:ascii="Times New Roman" w:hAnsi="Times New Roman"/>
                      <w:b/>
                      <w:i/>
                      <w:sz w:val="24"/>
                      <w:szCs w:val="24"/>
                    </w:rPr>
                    <w:t xml:space="preserve"> тридцатикратной суммы взятки.</w:t>
                  </w:r>
                </w:p>
              </w:tc>
            </w:tr>
          </w:tbl>
          <w:p w:rsidR="00D00BD7" w:rsidRDefault="00D00BD7">
            <w:pPr>
              <w:spacing w:after="0" w:line="240" w:lineRule="auto"/>
              <w:jc w:val="both"/>
              <w:rPr>
                <w:rFonts w:ascii="Times New Roman" w:hAnsi="Times New Roman"/>
                <w:b/>
                <w:sz w:val="24"/>
                <w:szCs w:val="24"/>
              </w:rPr>
            </w:pPr>
            <w:r>
              <w:rPr>
                <w:rFonts w:ascii="Times New Roman" w:hAnsi="Times New Roman"/>
                <w:b/>
                <w:sz w:val="24"/>
                <w:szCs w:val="24"/>
              </w:rPr>
              <w:t xml:space="preserve"> </w:t>
            </w:r>
          </w:p>
          <w:p w:rsidR="00D00BD7" w:rsidRDefault="00D00BD7">
            <w:pPr>
              <w:spacing w:after="0" w:line="240" w:lineRule="auto"/>
              <w:rPr>
                <w:rFonts w:ascii="Times New Roman" w:hAnsi="Times New Roman"/>
                <w:b/>
                <w:i/>
                <w:sz w:val="24"/>
                <w:szCs w:val="24"/>
              </w:rPr>
            </w:pPr>
            <w:r>
              <w:rPr>
                <w:rFonts w:ascii="Times New Roman" w:hAnsi="Times New Roman"/>
                <w:b/>
                <w:i/>
                <w:sz w:val="24"/>
                <w:szCs w:val="24"/>
              </w:rPr>
              <w:t>3.Посредничество во взяточничестве, совершенное:</w:t>
            </w:r>
            <w:r>
              <w:rPr>
                <w:rFonts w:ascii="Times New Roman" w:hAnsi="Times New Roman"/>
                <w:b/>
                <w:i/>
                <w:sz w:val="24"/>
                <w:szCs w:val="24"/>
              </w:rPr>
              <w:br/>
              <w:t>а) группой лиц по предварительному сговору или организованной группой;</w:t>
            </w:r>
            <w:r>
              <w:rPr>
                <w:rFonts w:ascii="Times New Roman" w:hAnsi="Times New Roman"/>
                <w:b/>
                <w:i/>
                <w:sz w:val="24"/>
                <w:szCs w:val="24"/>
              </w:rPr>
              <w:br/>
              <w:t xml:space="preserve">б) в крупном размере, -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наказывается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w:t>
                  </w:r>
                  <w:proofErr w:type="gramStart"/>
                  <w:r>
                    <w:rPr>
                      <w:rFonts w:ascii="Times New Roman" w:hAnsi="Times New Roman"/>
                      <w:b/>
                      <w:i/>
                      <w:sz w:val="24"/>
                      <w:szCs w:val="24"/>
                    </w:rPr>
                    <w:t>на срок от семи до двенадцати лет со штрафом в размере</w:t>
                  </w:r>
                  <w:proofErr w:type="gramEnd"/>
                  <w:r>
                    <w:rPr>
                      <w:rFonts w:ascii="Times New Roman" w:hAnsi="Times New Roman"/>
                      <w:b/>
                      <w:i/>
                      <w:sz w:val="24"/>
                      <w:szCs w:val="24"/>
                    </w:rPr>
                    <w:t xml:space="preserve"> шестидесятикратной суммы взятки.</w:t>
                  </w:r>
                </w:p>
              </w:tc>
            </w:tr>
          </w:tbl>
          <w:p w:rsidR="00D00BD7" w:rsidRDefault="00D00BD7">
            <w:pPr>
              <w:spacing w:after="0" w:line="240" w:lineRule="auto"/>
              <w:jc w:val="both"/>
              <w:rPr>
                <w:rFonts w:ascii="Times New Roman" w:hAnsi="Times New Roman"/>
                <w:b/>
                <w:sz w:val="24"/>
                <w:szCs w:val="24"/>
              </w:rPr>
            </w:pPr>
          </w:p>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4. Посредничество во взяточничестве, совершенное в особо крупном размере, -</w:t>
            </w:r>
          </w:p>
          <w:tbl>
            <w:tblPr>
              <w:tblW w:w="0" w:type="auto"/>
              <w:tblLook w:val="01E0" w:firstRow="1" w:lastRow="1" w:firstColumn="1" w:lastColumn="1" w:noHBand="0" w:noVBand="0"/>
            </w:tblPr>
            <w:tblGrid>
              <w:gridCol w:w="9355"/>
            </w:tblGrid>
            <w:tr w:rsidR="00D00BD7">
              <w:tc>
                <w:tcPr>
                  <w:tcW w:w="10476" w:type="dxa"/>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наказывается штрафом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w:t>
                  </w:r>
                  <w:proofErr w:type="gramStart"/>
                  <w:r>
                    <w:rPr>
                      <w:rFonts w:ascii="Times New Roman" w:hAnsi="Times New Roman"/>
                      <w:b/>
                      <w:i/>
                      <w:sz w:val="24"/>
                      <w:szCs w:val="24"/>
                    </w:rPr>
                    <w:t>на срок от семи до двенадцати лет со штрафом в размере</w:t>
                  </w:r>
                  <w:proofErr w:type="gramEnd"/>
                  <w:r>
                    <w:rPr>
                      <w:rFonts w:ascii="Times New Roman" w:hAnsi="Times New Roman"/>
                      <w:b/>
                      <w:i/>
                      <w:sz w:val="24"/>
                      <w:szCs w:val="24"/>
                    </w:rPr>
                    <w:t xml:space="preserve"> семидесятикратной суммы взятки.</w:t>
                  </w:r>
                </w:p>
                <w:p w:rsidR="00D00BD7" w:rsidRDefault="00D00BD7">
                  <w:pPr>
                    <w:spacing w:after="0" w:line="240" w:lineRule="auto"/>
                    <w:jc w:val="both"/>
                    <w:rPr>
                      <w:rFonts w:ascii="Times New Roman" w:hAnsi="Times New Roman"/>
                      <w:b/>
                      <w:i/>
                      <w:sz w:val="24"/>
                      <w:szCs w:val="24"/>
                    </w:rPr>
                  </w:pPr>
                </w:p>
              </w:tc>
            </w:tr>
          </w:tbl>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lastRenderedPageBreak/>
              <w:t>5.Обещание или предложение посредничества во взяточничестве,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proofErr w:type="gramStart"/>
                  <w:r>
                    <w:rPr>
                      <w:rFonts w:ascii="Times New Roman" w:hAnsi="Times New Roman"/>
                      <w:b/>
                      <w:i/>
                      <w:sz w:val="24"/>
                      <w:szCs w:val="24"/>
                    </w:rPr>
                    <w:t>наказывается штрафом в размере от пятнадцатикратной до семидесятикратной суммы взятки с лишением права занимать определенные должности или заниматься определенной деятельностью на срок до трех лет или штрафом в размере от двадцати пяти тысяч до пятисот миллионов рублей с лишением права занимать определенные должности или заниматься определенной деятельностью на срок до трех лет либо лишением свободы на срок до семи лет</w:t>
                  </w:r>
                  <w:proofErr w:type="gramEnd"/>
                  <w:r>
                    <w:rPr>
                      <w:rFonts w:ascii="Times New Roman" w:hAnsi="Times New Roman"/>
                      <w:b/>
                      <w:i/>
                      <w:sz w:val="24"/>
                      <w:szCs w:val="24"/>
                    </w:rPr>
                    <w:t xml:space="preserve"> со штрафом в размере от десятикратной до шестидесятикратной суммы взятки.</w:t>
                  </w:r>
                </w:p>
              </w:tc>
            </w:tr>
          </w:tbl>
          <w:p w:rsidR="00D00BD7" w:rsidRDefault="00D00BD7">
            <w:pPr>
              <w:spacing w:after="0" w:line="240" w:lineRule="auto"/>
              <w:jc w:val="both"/>
              <w:rPr>
                <w:rFonts w:ascii="Times New Roman" w:hAnsi="Times New Roman"/>
                <w:b/>
                <w:i/>
                <w:sz w:val="28"/>
                <w:szCs w:val="28"/>
              </w:rPr>
            </w:pPr>
            <w:r>
              <w:rPr>
                <w:rFonts w:ascii="Times New Roman" w:hAnsi="Times New Roman"/>
                <w:b/>
                <w:sz w:val="24"/>
                <w:szCs w:val="24"/>
              </w:rPr>
              <w:br/>
            </w:r>
            <w:r>
              <w:rPr>
                <w:rFonts w:ascii="Times New Roman" w:hAnsi="Times New Roman"/>
                <w:b/>
                <w:i/>
                <w:sz w:val="24"/>
                <w:szCs w:val="24"/>
              </w:rPr>
              <w:t>Примечание: Лицо, являющееся посредником во взяточничестве, освобождается от уголовной ответственности, если оно после совершения преступления активно способствовало раскрытию и (или) пресечению преступления и добровольно сообщило органу, имеющему право возбудить уголовное дело, о посредничестве во взяточничестве.</w:t>
            </w:r>
          </w:p>
        </w:tc>
      </w:tr>
    </w:tbl>
    <w:p w:rsidR="00D00BD7" w:rsidRDefault="00D00BD7" w:rsidP="00D00BD7">
      <w:pPr>
        <w:spacing w:after="0" w:line="240" w:lineRule="auto"/>
        <w:ind w:firstLine="709"/>
        <w:jc w:val="both"/>
        <w:rPr>
          <w:rFonts w:ascii="Times New Roman" w:hAnsi="Times New Roman"/>
          <w:sz w:val="28"/>
          <w:szCs w:val="28"/>
        </w:rPr>
      </w:pP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Расширено содержание предмета коммерческого подкупа и взятки за счет «предоставления иных имущественных прав». Кроме того, статьи 204, 290, 291 УК РФ дополнены новыми отягчающими обстоятельствами, в большей мере дифференцирована ответственность в зависимости от размера взятки. Сумма взятки, как правило, пропорциональна значимости используемых полномочий и характеру принимаемого решения.</w:t>
      </w:r>
    </w:p>
    <w:p w:rsidR="00D00BD7" w:rsidRDefault="00D00BD7" w:rsidP="00D00BD7">
      <w:pPr>
        <w:spacing w:after="0" w:line="240" w:lineRule="auto"/>
        <w:ind w:firstLine="709"/>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1"/>
      </w:tblGrid>
      <w:tr w:rsidR="00D00BD7" w:rsidTr="00D00BD7">
        <w:tc>
          <w:tcPr>
            <w:tcW w:w="10476" w:type="dxa"/>
            <w:tcBorders>
              <w:top w:val="single" w:sz="4" w:space="0" w:color="auto"/>
              <w:left w:val="single" w:sz="4" w:space="0" w:color="auto"/>
              <w:bottom w:val="single" w:sz="4" w:space="0" w:color="auto"/>
              <w:right w:val="single" w:sz="4" w:space="0" w:color="auto"/>
            </w:tcBorders>
          </w:tcPr>
          <w:p w:rsidR="00D00BD7" w:rsidRDefault="00D00BD7">
            <w:pPr>
              <w:spacing w:after="0" w:line="240" w:lineRule="auto"/>
              <w:jc w:val="both"/>
              <w:rPr>
                <w:rFonts w:ascii="Times New Roman" w:hAnsi="Times New Roman"/>
                <w:b/>
                <w:i/>
                <w:sz w:val="24"/>
                <w:szCs w:val="24"/>
              </w:rPr>
            </w:pPr>
          </w:p>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Статья 290. Получение взятки.</w:t>
            </w:r>
          </w:p>
          <w:p w:rsidR="00D00BD7" w:rsidRDefault="00D00BD7">
            <w:pPr>
              <w:spacing w:after="0" w:line="240" w:lineRule="auto"/>
              <w:jc w:val="both"/>
              <w:rPr>
                <w:rFonts w:ascii="Times New Roman" w:hAnsi="Times New Roman"/>
                <w:b/>
                <w:i/>
                <w:sz w:val="24"/>
                <w:szCs w:val="24"/>
              </w:rPr>
            </w:pPr>
          </w:p>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1. </w:t>
            </w:r>
            <w:proofErr w:type="gramStart"/>
            <w:r>
              <w:rPr>
                <w:rFonts w:ascii="Times New Roman" w:hAnsi="Times New Roman"/>
                <w:b/>
                <w:i/>
                <w:sz w:val="24"/>
                <w:szCs w:val="24"/>
              </w:rPr>
              <w:t>Получение должностным лицом, иностранным должностным лицом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w:t>
            </w:r>
            <w:proofErr w:type="gramEnd"/>
            <w:r>
              <w:rPr>
                <w:rFonts w:ascii="Times New Roman" w:hAnsi="Times New Roman"/>
                <w:b/>
                <w:i/>
                <w:sz w:val="24"/>
                <w:szCs w:val="24"/>
              </w:rPr>
              <w:t xml:space="preserve"> оно в силу должностного положения может способствовать таким действиям (бездействию), а равно за общее покровительство или попустительство по службе,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наказывается штрафом в размере от двадцати пятикратной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трех лет со штрафом в размере двадцатикратной суммы взятки.</w:t>
                  </w:r>
                </w:p>
              </w:tc>
            </w:tr>
          </w:tbl>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br/>
              <w:t>2. Получение должностным лицом, иностранным должностным лицом либо должностным лицом публичной международной организации взятки в значительном размере,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шести лет со штрафом в размере тридцатикратной суммы взятки.</w:t>
                  </w:r>
                </w:p>
              </w:tc>
            </w:tr>
          </w:tbl>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br/>
              <w:t xml:space="preserve">3. Получение должностным лицом, иностранным должностным лицом либо </w:t>
            </w:r>
            <w:r>
              <w:rPr>
                <w:rFonts w:ascii="Times New Roman" w:hAnsi="Times New Roman"/>
                <w:b/>
                <w:i/>
                <w:sz w:val="24"/>
                <w:szCs w:val="24"/>
              </w:rPr>
              <w:lastRenderedPageBreak/>
              <w:t>должностным лицом публичной международной организации взятки за незаконные действия (бездействие),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наказывается штрафом в размере от сорокакратной до семидесятикратной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w:t>
                  </w:r>
                  <w:proofErr w:type="gramStart"/>
                  <w:r>
                    <w:rPr>
                      <w:rFonts w:ascii="Times New Roman" w:hAnsi="Times New Roman"/>
                      <w:b/>
                      <w:i/>
                      <w:sz w:val="24"/>
                      <w:szCs w:val="24"/>
                    </w:rPr>
                    <w:t>на срок от трех до семи лет со штрафом в размере</w:t>
                  </w:r>
                  <w:proofErr w:type="gramEnd"/>
                  <w:r>
                    <w:rPr>
                      <w:rFonts w:ascii="Times New Roman" w:hAnsi="Times New Roman"/>
                      <w:b/>
                      <w:i/>
                      <w:sz w:val="24"/>
                      <w:szCs w:val="24"/>
                    </w:rPr>
                    <w:t xml:space="preserve"> сорокакратной суммы взятки.</w:t>
                  </w:r>
                </w:p>
              </w:tc>
            </w:tr>
          </w:tbl>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br/>
              <w:t>4. Деяния, предусмотренные частями первой - третьей настоящей статьи, совершенные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w:t>
                  </w:r>
                  <w:proofErr w:type="gramStart"/>
                  <w:r>
                    <w:rPr>
                      <w:rFonts w:ascii="Times New Roman" w:hAnsi="Times New Roman"/>
                      <w:b/>
                      <w:i/>
                      <w:sz w:val="24"/>
                      <w:szCs w:val="24"/>
                    </w:rPr>
                    <w:t>на срок от пяти до десяти лет со штрафом в размере</w:t>
                  </w:r>
                  <w:proofErr w:type="gramEnd"/>
                  <w:r>
                    <w:rPr>
                      <w:rFonts w:ascii="Times New Roman" w:hAnsi="Times New Roman"/>
                      <w:b/>
                      <w:i/>
                      <w:sz w:val="24"/>
                      <w:szCs w:val="24"/>
                    </w:rPr>
                    <w:t xml:space="preserve"> пятидесятикратной суммы взятки.</w:t>
                  </w:r>
                </w:p>
              </w:tc>
            </w:tr>
          </w:tbl>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br/>
              <w:t xml:space="preserve">5. Деяния, предусмотренные частями первой, третьей, четвертой настоящей статьи, если они совершены: </w:t>
            </w:r>
          </w:p>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а) группой лиц по предварительному сговору или организованной группой; </w:t>
            </w:r>
          </w:p>
          <w:p w:rsidR="00D00BD7" w:rsidRDefault="00D00BD7">
            <w:pPr>
              <w:spacing w:after="0" w:line="240" w:lineRule="auto"/>
              <w:rPr>
                <w:rFonts w:ascii="Times New Roman" w:hAnsi="Times New Roman"/>
                <w:b/>
                <w:i/>
                <w:sz w:val="24"/>
                <w:szCs w:val="24"/>
              </w:rPr>
            </w:pPr>
            <w:r>
              <w:rPr>
                <w:rFonts w:ascii="Times New Roman" w:hAnsi="Times New Roman"/>
                <w:b/>
                <w:i/>
                <w:sz w:val="24"/>
                <w:szCs w:val="24"/>
              </w:rPr>
              <w:t>б) с вымогательством взятки;</w:t>
            </w:r>
            <w:r>
              <w:rPr>
                <w:rFonts w:ascii="Times New Roman" w:hAnsi="Times New Roman"/>
                <w:b/>
                <w:i/>
                <w:sz w:val="24"/>
                <w:szCs w:val="24"/>
              </w:rPr>
              <w:br/>
              <w:t>в) в крупном размере, -</w:t>
            </w:r>
          </w:p>
          <w:tbl>
            <w:tblPr>
              <w:tblW w:w="0" w:type="auto"/>
              <w:tblLook w:val="01E0" w:firstRow="1" w:lastRow="1" w:firstColumn="1" w:lastColumn="1" w:noHBand="0" w:noVBand="0"/>
            </w:tblPr>
            <w:tblGrid>
              <w:gridCol w:w="9355"/>
            </w:tblGrid>
            <w:tr w:rsidR="00D00BD7">
              <w:trPr>
                <w:trHeight w:val="1285"/>
              </w:trPr>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наказываются штрафом в размере от семидесятикратной до девяностократной суммы взятки либо лишением свободы на срок от семи до двенадцати лет с лишением права занимать определенные должности или заниматься определенной деятельностью на срок до трех лет и со штрафом в размере шестидесятикратной суммы взятки.</w:t>
                  </w:r>
                </w:p>
              </w:tc>
            </w:tr>
          </w:tbl>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br/>
              <w:t>6. Деяния, предусмотренные частями первой, третьей, четвертой и пунктами "а" и "б" части пятой настоящей статьи, совершенные в особо крупном размере, -</w:t>
            </w:r>
          </w:p>
          <w:tbl>
            <w:tblPr>
              <w:tblW w:w="0" w:type="auto"/>
              <w:tblLook w:val="01E0" w:firstRow="1" w:lastRow="1" w:firstColumn="1" w:lastColumn="1" w:noHBand="0" w:noVBand="0"/>
            </w:tblPr>
            <w:tblGrid>
              <w:gridCol w:w="9355"/>
            </w:tblGrid>
            <w:tr w:rsidR="00D00BD7">
              <w:tc>
                <w:tcPr>
                  <w:tcW w:w="10476" w:type="dxa"/>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наказываются штрафом в размере от восьмидесятикратной до стократной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w:t>
                  </w:r>
                  <w:proofErr w:type="gramStart"/>
                  <w:r>
                    <w:rPr>
                      <w:rFonts w:ascii="Times New Roman" w:hAnsi="Times New Roman"/>
                      <w:b/>
                      <w:i/>
                      <w:sz w:val="24"/>
                      <w:szCs w:val="24"/>
                    </w:rPr>
                    <w:t>на срок от восьми до пятнадцати лет со штрафом в размере</w:t>
                  </w:r>
                  <w:proofErr w:type="gramEnd"/>
                  <w:r>
                    <w:rPr>
                      <w:rFonts w:ascii="Times New Roman" w:hAnsi="Times New Roman"/>
                      <w:b/>
                      <w:i/>
                      <w:sz w:val="24"/>
                      <w:szCs w:val="24"/>
                    </w:rPr>
                    <w:t xml:space="preserve"> семидесятикратной суммы взятки.</w:t>
                  </w:r>
                </w:p>
                <w:p w:rsidR="00D00BD7" w:rsidRDefault="00D00BD7">
                  <w:pPr>
                    <w:spacing w:after="0" w:line="240" w:lineRule="auto"/>
                    <w:jc w:val="both"/>
                    <w:rPr>
                      <w:rFonts w:ascii="Times New Roman" w:hAnsi="Times New Roman"/>
                      <w:b/>
                      <w:i/>
                      <w:sz w:val="24"/>
                      <w:szCs w:val="24"/>
                    </w:rPr>
                  </w:pPr>
                </w:p>
              </w:tc>
            </w:tr>
          </w:tbl>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Примечания: 1. Значительным размером взятки в настоящей статье, статьях 291 и 291.1 настоящего Кодекса признаются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 крупным размером взятки - превышающие сто пятьдесят тысяч рублей, особо крупным размером взятки - превышающие один миллион рублей.</w:t>
            </w:r>
          </w:p>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br/>
              <w:t xml:space="preserve">2. Под иностранным должностным лицом в настоящей статье, статьях 291 и 291.1 настоящего Кодекса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w:t>
            </w:r>
            <w:proofErr w:type="gramStart"/>
            <w:r>
              <w:rPr>
                <w:rFonts w:ascii="Times New Roman" w:hAnsi="Times New Roman"/>
                <w:b/>
                <w:i/>
                <w:sz w:val="24"/>
                <w:szCs w:val="24"/>
              </w:rPr>
              <w:t>действовать</w:t>
            </w:r>
            <w:proofErr w:type="gramEnd"/>
            <w:r>
              <w:rPr>
                <w:rFonts w:ascii="Times New Roman" w:hAnsi="Times New Roman"/>
                <w:b/>
                <w:i/>
                <w:sz w:val="24"/>
                <w:szCs w:val="24"/>
              </w:rPr>
              <w:t xml:space="preserve"> от ее имени.</w:t>
            </w:r>
          </w:p>
        </w:tc>
      </w:tr>
    </w:tbl>
    <w:p w:rsidR="00D00BD7" w:rsidRDefault="00D00BD7" w:rsidP="00D00BD7">
      <w:pPr>
        <w:spacing w:after="0" w:line="240" w:lineRule="auto"/>
        <w:ind w:firstLine="709"/>
        <w:jc w:val="both"/>
        <w:rPr>
          <w:rFonts w:ascii="Times New Roman" w:hAnsi="Times New Roman"/>
          <w:sz w:val="28"/>
          <w:szCs w:val="28"/>
        </w:rPr>
      </w:pP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Изменения в примечании к статье 291 УК РФ расширили перечень обстоятельств, требующих освобождения взяткодателей от уголовной ответственности. Лицо может быть освобождено от ответственности, «если оно активно способствовало раскрытию и (или) расследованию преступления».</w:t>
      </w:r>
    </w:p>
    <w:p w:rsidR="00D00BD7" w:rsidRDefault="00D00BD7" w:rsidP="00D00BD7">
      <w:pPr>
        <w:spacing w:after="0" w:line="240" w:lineRule="auto"/>
        <w:ind w:firstLine="709"/>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1"/>
      </w:tblGrid>
      <w:tr w:rsidR="00D00BD7" w:rsidTr="00D00BD7">
        <w:tc>
          <w:tcPr>
            <w:tcW w:w="10476" w:type="dxa"/>
            <w:tcBorders>
              <w:top w:val="single" w:sz="4" w:space="0" w:color="auto"/>
              <w:left w:val="single" w:sz="4" w:space="0" w:color="auto"/>
              <w:bottom w:val="single" w:sz="4" w:space="0" w:color="auto"/>
              <w:right w:val="single" w:sz="4" w:space="0" w:color="auto"/>
            </w:tcBorders>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Статья 291. Дача взятки</w:t>
            </w:r>
          </w:p>
          <w:p w:rsidR="00D00BD7" w:rsidRDefault="00D00BD7">
            <w:pPr>
              <w:spacing w:after="0" w:line="240" w:lineRule="auto"/>
              <w:ind w:firstLine="709"/>
              <w:jc w:val="both"/>
              <w:rPr>
                <w:rFonts w:ascii="Times New Roman" w:hAnsi="Times New Roman"/>
                <w:b/>
                <w:i/>
                <w:sz w:val="24"/>
                <w:szCs w:val="24"/>
              </w:rPr>
            </w:pP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1. Дача взятки должностному лицу, иностранному должностному лицу либо должностному лицу публичной международной организации лично или через посредника,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наказывается штрафом в размере от пятнадцатикратной до тридцатикратной суммы взятки, либо принудительными работами на срок до трех лет, либо лишением свободы на срок до двух лет со штрафом в размере десятикратной суммы взятки.</w:t>
                  </w:r>
                </w:p>
              </w:tc>
            </w:tr>
          </w:tbl>
          <w:p w:rsidR="00D00BD7" w:rsidRDefault="00D00BD7">
            <w:pPr>
              <w:spacing w:after="0" w:line="240" w:lineRule="auto"/>
              <w:ind w:firstLine="709"/>
              <w:jc w:val="both"/>
              <w:rPr>
                <w:rFonts w:ascii="Times New Roman" w:hAnsi="Times New Roman"/>
                <w:b/>
                <w:i/>
                <w:sz w:val="24"/>
                <w:szCs w:val="24"/>
              </w:rPr>
            </w:pP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2. Дача взятки должностному лицу, иностранному должностному лицу либо должностному лицу публичной международной организации лично или через посредника в значительном размере,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наказывается штрафом в размере от двадцатикратной до сорокакратной суммы взятки либо лишением свободы на срок до трех лет со штрафом в размере пятнадцатикратной суммы взятки.</w:t>
                  </w:r>
                </w:p>
              </w:tc>
            </w:tr>
          </w:tbl>
          <w:p w:rsidR="00D00BD7" w:rsidRDefault="00D00BD7">
            <w:pPr>
              <w:spacing w:after="0" w:line="240" w:lineRule="auto"/>
              <w:ind w:firstLine="709"/>
              <w:jc w:val="both"/>
              <w:rPr>
                <w:rFonts w:ascii="Times New Roman" w:hAnsi="Times New Roman"/>
                <w:b/>
                <w:i/>
                <w:sz w:val="24"/>
                <w:szCs w:val="24"/>
              </w:rPr>
            </w:pP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3. Дача взятки должностному лицу, иностранному должностному лицу либо должностному лицу публичной международной организации лично или через посредника за совершение заведомо незаконных действий (бездействие),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наказывается штрафом в размере от тридцатикратной до шестидесятикратной суммы взятки либо лишением свободы на срок до восьми лет со штрафом в размере тридцатикратной суммы взятки.</w:t>
                  </w:r>
                </w:p>
              </w:tc>
            </w:tr>
          </w:tbl>
          <w:p w:rsidR="00D00BD7" w:rsidRDefault="00D00BD7">
            <w:pPr>
              <w:spacing w:after="0" w:line="240" w:lineRule="auto"/>
              <w:ind w:firstLine="709"/>
              <w:jc w:val="both"/>
              <w:rPr>
                <w:rFonts w:ascii="Times New Roman" w:hAnsi="Times New Roman"/>
                <w:b/>
                <w:i/>
                <w:sz w:val="24"/>
                <w:szCs w:val="24"/>
              </w:rPr>
            </w:pP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4. Деяния, предусмотренные частями первой - третьей настоящей статьи, если они совершены:</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а) группой лиц по предварительному сговору или организованной группой;</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б) в крупном размере,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w:t>
                  </w:r>
                  <w:proofErr w:type="gramStart"/>
                  <w:r>
                    <w:rPr>
                      <w:rFonts w:ascii="Times New Roman" w:hAnsi="Times New Roman"/>
                      <w:b/>
                      <w:i/>
                      <w:sz w:val="24"/>
                      <w:szCs w:val="24"/>
                    </w:rPr>
                    <w:t>на срок от пяти до десяти лет со штрафом в размере</w:t>
                  </w:r>
                  <w:proofErr w:type="gramEnd"/>
                  <w:r>
                    <w:rPr>
                      <w:rFonts w:ascii="Times New Roman" w:hAnsi="Times New Roman"/>
                      <w:b/>
                      <w:i/>
                      <w:sz w:val="24"/>
                      <w:szCs w:val="24"/>
                    </w:rPr>
                    <w:t xml:space="preserve"> шестидесятикратной суммы взятки.</w:t>
                  </w:r>
                </w:p>
              </w:tc>
            </w:tr>
          </w:tbl>
          <w:p w:rsidR="00D00BD7" w:rsidRDefault="00D00BD7">
            <w:pPr>
              <w:spacing w:after="0" w:line="240" w:lineRule="auto"/>
              <w:ind w:firstLine="709"/>
              <w:jc w:val="both"/>
              <w:rPr>
                <w:rFonts w:ascii="Times New Roman" w:hAnsi="Times New Roman"/>
                <w:b/>
                <w:i/>
                <w:sz w:val="24"/>
                <w:szCs w:val="24"/>
              </w:rPr>
            </w:pP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5. Деяния, предусмотренные частями первой - четвертой настоящей статьи, совершенные в особо крупном размере,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наказываются штрафом в размере от семидесятикратной до девяностократной суммы взятки либо лишением свободы </w:t>
                  </w:r>
                  <w:proofErr w:type="gramStart"/>
                  <w:r>
                    <w:rPr>
                      <w:rFonts w:ascii="Times New Roman" w:hAnsi="Times New Roman"/>
                      <w:b/>
                      <w:i/>
                      <w:sz w:val="24"/>
                      <w:szCs w:val="24"/>
                    </w:rPr>
                    <w:t>на срок от семи до двенадцати лет со штрафом в размере</w:t>
                  </w:r>
                  <w:proofErr w:type="gramEnd"/>
                  <w:r>
                    <w:rPr>
                      <w:rFonts w:ascii="Times New Roman" w:hAnsi="Times New Roman"/>
                      <w:b/>
                      <w:i/>
                      <w:sz w:val="24"/>
                      <w:szCs w:val="24"/>
                    </w:rPr>
                    <w:t xml:space="preserve"> семидесятикратной суммы взятки.</w:t>
                  </w:r>
                </w:p>
              </w:tc>
            </w:tr>
          </w:tbl>
          <w:p w:rsidR="00D00BD7" w:rsidRDefault="00D00BD7">
            <w:pPr>
              <w:spacing w:after="0" w:line="240" w:lineRule="auto"/>
              <w:ind w:firstLine="709"/>
              <w:jc w:val="both"/>
              <w:rPr>
                <w:rFonts w:ascii="Times New Roman" w:hAnsi="Times New Roman"/>
                <w:b/>
                <w:i/>
                <w:sz w:val="24"/>
                <w:szCs w:val="24"/>
              </w:rPr>
            </w:pPr>
          </w:p>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Примечание: Лицо, давшее взятку, освобождается от уголовной ответственности, если оно активно способствовало раскрытию и (или) расследованию преступления и либо имело место вымогательство взятки со стороны должностного лица, либо лицо после совершения преступления добровольно сообщило о даче взятки органу, </w:t>
            </w:r>
            <w:r>
              <w:rPr>
                <w:rFonts w:ascii="Times New Roman" w:hAnsi="Times New Roman"/>
                <w:b/>
                <w:i/>
                <w:sz w:val="24"/>
                <w:szCs w:val="24"/>
              </w:rPr>
              <w:lastRenderedPageBreak/>
              <w:t>имеющему право возбудить уголовное дело.</w:t>
            </w:r>
          </w:p>
        </w:tc>
      </w:tr>
    </w:tbl>
    <w:p w:rsidR="00D00BD7" w:rsidRDefault="00D00BD7" w:rsidP="00D00BD7">
      <w:pPr>
        <w:spacing w:after="0" w:line="240" w:lineRule="auto"/>
        <w:ind w:firstLine="709"/>
        <w:jc w:val="both"/>
        <w:rPr>
          <w:rFonts w:ascii="Times New Roman" w:hAnsi="Times New Roman"/>
          <w:sz w:val="28"/>
          <w:szCs w:val="28"/>
        </w:rPr>
      </w:pP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Для повышения эффективности административной ответственности, применяемой в отношении юридических лиц за причастность к коррупции, также внесены изменения в Кодекс Российской Федерации об административных правонарушениях (далее – КоАП РФ).</w:t>
      </w:r>
    </w:p>
    <w:p w:rsidR="00D00BD7" w:rsidRDefault="00D00BD7" w:rsidP="00D00BD7">
      <w:pPr>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Так, в частности, Федеральным законом № 97-ФЗ введена статья 19.28 КоАП РФ, устанавливающая административную ответственность за незаконную передачу,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w:t>
      </w:r>
      <w:proofErr w:type="gramEnd"/>
      <w:r>
        <w:rPr>
          <w:rFonts w:ascii="Times New Roman" w:hAnsi="Times New Roman"/>
          <w:sz w:val="28"/>
          <w:szCs w:val="28"/>
        </w:rPr>
        <w:t xml:space="preserve"> за совершение в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(бездействия), связанного с занимаемым ими служебным положением.</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Поведение, которое может восприниматься окружающими как обещание дачи взятки или предложение дачи взятки либо как согласие принять взятку или как просьба о даче взятки, является неприемлемым для государственных (муниципальных) служащих, поскольку заставляет усомниться в его объективности и добросовестности, наносит ущерб репутации системы государственного управления в целом.</w:t>
      </w:r>
    </w:p>
    <w:p w:rsidR="00D00BD7" w:rsidRDefault="00D00BD7" w:rsidP="00D00BD7">
      <w:pPr>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Для предупреждения подобных негативных последствий лицам, замещающим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следует уделять внимание манере своего общения с коллегами, представителями организаций, иными гражданами и, в частности воздерживаться от поведения, которое может восприниматься окружающими как обещание или предложение дачи взятки либо как согласие принять взятку или как просьба</w:t>
      </w:r>
      <w:proofErr w:type="gramEnd"/>
      <w:r>
        <w:rPr>
          <w:rFonts w:ascii="Times New Roman" w:hAnsi="Times New Roman"/>
          <w:sz w:val="28"/>
          <w:szCs w:val="28"/>
        </w:rPr>
        <w:t xml:space="preserve"> о даче взятки.</w:t>
      </w:r>
    </w:p>
    <w:p w:rsidR="00D00BD7" w:rsidRDefault="00D00BD7" w:rsidP="00D00BD7">
      <w:pPr>
        <w:spacing w:after="0" w:line="240" w:lineRule="auto"/>
        <w:ind w:firstLine="709"/>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1"/>
      </w:tblGrid>
      <w:tr w:rsidR="00D00BD7" w:rsidTr="00D00BD7">
        <w:tc>
          <w:tcPr>
            <w:tcW w:w="10476" w:type="dxa"/>
            <w:tcBorders>
              <w:top w:val="single" w:sz="4" w:space="0" w:color="auto"/>
              <w:left w:val="single" w:sz="4" w:space="0" w:color="auto"/>
              <w:bottom w:val="single" w:sz="4" w:space="0" w:color="auto"/>
              <w:right w:val="single" w:sz="4" w:space="0" w:color="auto"/>
            </w:tcBorders>
          </w:tcPr>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Статья 19.28 КоАП РФ. Незаконное вознаграждение от имени юридического лица </w:t>
            </w:r>
          </w:p>
          <w:p w:rsidR="00D00BD7" w:rsidRDefault="00D00BD7">
            <w:pPr>
              <w:spacing w:after="0" w:line="240" w:lineRule="auto"/>
              <w:ind w:firstLine="709"/>
              <w:jc w:val="both"/>
              <w:rPr>
                <w:rFonts w:ascii="Times New Roman" w:hAnsi="Times New Roman"/>
                <w:b/>
                <w:i/>
                <w:sz w:val="24"/>
                <w:szCs w:val="24"/>
              </w:rPr>
            </w:pP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 </w:t>
            </w:r>
            <w:proofErr w:type="gramStart"/>
            <w:r>
              <w:rPr>
                <w:rFonts w:ascii="Times New Roman" w:hAnsi="Times New Roman"/>
                <w:b/>
                <w:i/>
                <w:sz w:val="24"/>
                <w:szCs w:val="24"/>
              </w:rPr>
              <w:t>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w:t>
            </w:r>
            <w:proofErr w:type="gramEnd"/>
            <w:r>
              <w:rPr>
                <w:rFonts w:ascii="Times New Roman" w:hAnsi="Times New Roman"/>
                <w:b/>
                <w:i/>
                <w:sz w:val="24"/>
                <w:szCs w:val="24"/>
              </w:rPr>
              <w:t xml:space="preserve"> или иной организации, иностранным должностным лицом </w:t>
            </w:r>
            <w:r>
              <w:rPr>
                <w:rFonts w:ascii="Times New Roman" w:hAnsi="Times New Roman"/>
                <w:b/>
                <w:i/>
                <w:sz w:val="24"/>
                <w:szCs w:val="24"/>
              </w:rPr>
              <w:lastRenderedPageBreak/>
              <w:t>либо должностным лицом публичной международной организации действия (бездействие), связанного с занимаемым ими служебным положением,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proofErr w:type="gramStart"/>
                  <w:r>
                    <w:rPr>
                      <w:rFonts w:ascii="Times New Roman" w:hAnsi="Times New Roman"/>
                      <w:b/>
                      <w:i/>
                      <w:sz w:val="24"/>
                      <w:szCs w:val="24"/>
                    </w:rPr>
                    <w:t xml:space="preserve">влечет наложение административного штрафа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имущества или стоимости услуг имущественного характера, иных имущественных прав. </w:t>
                  </w:r>
                  <w:proofErr w:type="gramEnd"/>
                </w:p>
              </w:tc>
            </w:tr>
          </w:tbl>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 </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2. Действия, предусмотренные частью 1 настоящей статьи, совершенные в крупном размере, -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proofErr w:type="gramStart"/>
                  <w:r>
                    <w:rPr>
                      <w:rFonts w:ascii="Times New Roman" w:hAnsi="Times New Roman"/>
                      <w:b/>
                      <w:i/>
                      <w:sz w:val="24"/>
                      <w:szCs w:val="24"/>
                    </w:rPr>
                    <w:t xml:space="preserve">влекут наложение административного штрафа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 </w:t>
                  </w:r>
                  <w:proofErr w:type="gramEnd"/>
                </w:p>
              </w:tc>
            </w:tr>
          </w:tbl>
          <w:p w:rsidR="00D00BD7" w:rsidRDefault="00D00BD7">
            <w:pPr>
              <w:spacing w:after="0" w:line="240" w:lineRule="auto"/>
              <w:ind w:firstLine="709"/>
              <w:jc w:val="both"/>
              <w:rPr>
                <w:rFonts w:ascii="Times New Roman" w:hAnsi="Times New Roman"/>
                <w:b/>
                <w:i/>
                <w:sz w:val="24"/>
                <w:szCs w:val="24"/>
              </w:rPr>
            </w:pP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3. Действия, предусмотренные частью 1 настоящей статьи, совершенные в особо крупном размере, -</w:t>
            </w:r>
          </w:p>
          <w:tbl>
            <w:tblPr>
              <w:tblW w:w="0" w:type="auto"/>
              <w:tblLook w:val="01E0" w:firstRow="1" w:lastRow="1" w:firstColumn="1" w:lastColumn="1" w:noHBand="0" w:noVBand="0"/>
            </w:tblPr>
            <w:tblGrid>
              <w:gridCol w:w="9355"/>
            </w:tblGrid>
            <w:tr w:rsidR="00D00BD7">
              <w:tc>
                <w:tcPr>
                  <w:tcW w:w="10476" w:type="dxa"/>
                  <w:hideMark/>
                </w:tcPr>
                <w:p w:rsidR="00D00BD7" w:rsidRDefault="00D00BD7">
                  <w:pPr>
                    <w:spacing w:after="0" w:line="240" w:lineRule="auto"/>
                    <w:jc w:val="both"/>
                    <w:rPr>
                      <w:rFonts w:ascii="Times New Roman" w:hAnsi="Times New Roman"/>
                      <w:b/>
                      <w:i/>
                      <w:sz w:val="24"/>
                      <w:szCs w:val="24"/>
                    </w:rPr>
                  </w:pPr>
                  <w:proofErr w:type="gramStart"/>
                  <w:r>
                    <w:rPr>
                      <w:rFonts w:ascii="Times New Roman" w:hAnsi="Times New Roman"/>
                      <w:b/>
                      <w:i/>
                      <w:sz w:val="24"/>
                      <w:szCs w:val="24"/>
                    </w:rPr>
                    <w:t xml:space="preserve">влекут наложение административного штрафа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 </w:t>
                  </w:r>
                  <w:proofErr w:type="gramEnd"/>
                </w:p>
              </w:tc>
            </w:tr>
          </w:tbl>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 </w:t>
            </w:r>
          </w:p>
          <w:p w:rsidR="00D00BD7" w:rsidRDefault="00D00BD7">
            <w:pPr>
              <w:spacing w:after="0" w:line="240" w:lineRule="auto"/>
              <w:jc w:val="both"/>
              <w:rPr>
                <w:rFonts w:ascii="Times New Roman" w:hAnsi="Times New Roman"/>
                <w:b/>
                <w:i/>
                <w:sz w:val="24"/>
                <w:szCs w:val="24"/>
              </w:rPr>
            </w:pPr>
            <w:r>
              <w:rPr>
                <w:rFonts w:ascii="Times New Roman" w:hAnsi="Times New Roman"/>
                <w:b/>
                <w:i/>
                <w:sz w:val="24"/>
                <w:szCs w:val="24"/>
              </w:rPr>
              <w:t xml:space="preserve">Примечания: 1. В настоящей статье под должностным лицом понимаются лица, указанные в примечаниях 1 - 3 к статье 285 Уголовного кодекса Российской Федерации. </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2. В настоящей статье под лицом, выполняющим управленческие функции в коммерческой или иной организации, понимается лицо, указанное в примечании 1 к статье 201 Уголовного кодекса Российской Федерации. </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3. В настоящей статье под иностранным должностным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w:t>
            </w:r>
            <w:proofErr w:type="gramStart"/>
            <w:r>
              <w:rPr>
                <w:rFonts w:ascii="Times New Roman" w:hAnsi="Times New Roman"/>
                <w:b/>
                <w:i/>
                <w:sz w:val="24"/>
                <w:szCs w:val="24"/>
              </w:rPr>
              <w:t>действовать</w:t>
            </w:r>
            <w:proofErr w:type="gramEnd"/>
            <w:r>
              <w:rPr>
                <w:rFonts w:ascii="Times New Roman" w:hAnsi="Times New Roman"/>
                <w:b/>
                <w:i/>
                <w:sz w:val="24"/>
                <w:szCs w:val="24"/>
              </w:rPr>
              <w:t xml:space="preserve"> от ее имени. </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4. В настоящей статье крупным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 миллионов рублей. </w:t>
            </w:r>
          </w:p>
        </w:tc>
      </w:tr>
    </w:tbl>
    <w:p w:rsidR="00D00BD7" w:rsidRDefault="00D00BD7" w:rsidP="00D00BD7">
      <w:pPr>
        <w:spacing w:after="0" w:line="240" w:lineRule="auto"/>
        <w:ind w:firstLine="709"/>
        <w:jc w:val="both"/>
        <w:rPr>
          <w:rFonts w:ascii="Times New Roman" w:hAnsi="Times New Roman"/>
          <w:sz w:val="28"/>
          <w:szCs w:val="28"/>
        </w:rPr>
      </w:pP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 xml:space="preserve">В ряде случаев совершение государственными и муниципальными служащими определенных действий не только приводит к возникновению </w:t>
      </w:r>
      <w:r>
        <w:rPr>
          <w:rFonts w:ascii="Times New Roman" w:hAnsi="Times New Roman"/>
          <w:sz w:val="28"/>
          <w:szCs w:val="28"/>
        </w:rPr>
        <w:lastRenderedPageBreak/>
        <w:t>конфликта интересов, но и может восприниматься окружающими как согласие принять взятку. Речь идет, в том числе, о следующих ситуациях:</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 служащий или работник ведет переговоры о последующем трудоустройстве с организацией, которая извлекла, извлекает или может извлечь выгоду из решений или действий (бездействия) указанных лиц;</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 родственники служащего или работника устраиваются на работу в организацию, которая извлекла, извлекает или может извлечь выгоду его из решений или действий (бездействия);</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 родственники служащего или работника соглашаются принять подарок от организации, которая извлекла, извлекает или может извлечь выгоду из его решений или действий (бездействия) и т.д.;</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 xml:space="preserve"> Действия и высказывания государственных (муниципальных) служащих, также могут быть восприняты окружающими как согласие принять взятку или как просьба о даче взятки.</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К числу таких выражений относятся, например: «вопрос решить трудно, но можно», «спасибо на хлеб не намажешь», «договоримся», «нужны более веские аргументы», «нужно обсудить параметры», «ну что делать будем?» и т.д.</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Обсуждение определенных тем с представителями организаций и гражданами, особенно с теми из них, чья выгода зависит от решений и действий служащих и работников, может восприниматься как просьба о даче взятки.</w:t>
      </w:r>
    </w:p>
    <w:p w:rsidR="00D00BD7" w:rsidRDefault="00D00BD7" w:rsidP="00D00BD7">
      <w:pPr>
        <w:spacing w:after="0" w:line="240" w:lineRule="auto"/>
        <w:jc w:val="both"/>
        <w:rPr>
          <w:rFonts w:ascii="Times New Roman" w:hAnsi="Times New Roman"/>
          <w:sz w:val="28"/>
          <w:szCs w:val="28"/>
        </w:rPr>
      </w:pPr>
      <w:r>
        <w:rPr>
          <w:rFonts w:ascii="Times New Roman" w:hAnsi="Times New Roman"/>
          <w:sz w:val="28"/>
          <w:szCs w:val="28"/>
        </w:rPr>
        <w:t>К числу таких тем относятся, например:</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-низкий уровень заработной платы служащего, работника и нехватка денежных средств на реализацию тех или иных нужд;</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-желание приобрести то или иное имущество, получить ту или иную услугу, отправиться в туристическую поездку;</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-отсутствие работы у родственников служащего, работника;</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-необходимость поступления детей служащего, работника в образовательные учреждения и т.д.</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Определенные исходящие от служащих предложения, особенно если они адресованы представителям организаций и гражданам, чья выгода зависит от их решений и действий, могут восприниматься как просьба о даче взятки.</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Это возможно даже в том случае, когда такие предложения продиктованы благими намерениями и никак не связаны с личной выгодой государственного служащего, работника.</w:t>
      </w:r>
    </w:p>
    <w:p w:rsidR="00D00BD7" w:rsidRDefault="00D00BD7" w:rsidP="00D00BD7">
      <w:pPr>
        <w:spacing w:after="0" w:line="240" w:lineRule="auto"/>
        <w:jc w:val="both"/>
        <w:rPr>
          <w:rFonts w:ascii="Times New Roman" w:hAnsi="Times New Roman"/>
          <w:sz w:val="28"/>
          <w:szCs w:val="28"/>
        </w:rPr>
      </w:pPr>
      <w:r>
        <w:rPr>
          <w:rFonts w:ascii="Times New Roman" w:hAnsi="Times New Roman"/>
          <w:sz w:val="28"/>
          <w:szCs w:val="28"/>
        </w:rPr>
        <w:t>К числу таких предложений относятся, например предложения:</w:t>
      </w:r>
    </w:p>
    <w:p w:rsidR="00D00BD7" w:rsidRDefault="00D00BD7" w:rsidP="00D00BD7">
      <w:pPr>
        <w:spacing w:after="0" w:line="240" w:lineRule="auto"/>
        <w:ind w:left="-360" w:firstLine="1068"/>
        <w:jc w:val="both"/>
        <w:rPr>
          <w:rFonts w:ascii="Times New Roman" w:hAnsi="Times New Roman"/>
          <w:sz w:val="28"/>
          <w:szCs w:val="28"/>
        </w:rPr>
      </w:pPr>
      <w:r>
        <w:rPr>
          <w:rFonts w:ascii="Times New Roman" w:hAnsi="Times New Roman"/>
          <w:sz w:val="28"/>
          <w:szCs w:val="28"/>
        </w:rPr>
        <w:t>-предоставить служащему, работнику и/или его родственникам скидку;</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-воспользоваться услугами конкретной компании и (или) экспертов для устранения выявленных нарушений, выполнения работ в рамках государственного контракта, подготовки необходимых документов;</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-внести деньги в конкретный благотворительный фонд;</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-поддержать конкретную спортивную команду и т.д.</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 xml:space="preserve">Совершение определенных действий, может </w:t>
      </w:r>
      <w:proofErr w:type="gramStart"/>
      <w:r>
        <w:rPr>
          <w:rFonts w:ascii="Times New Roman" w:hAnsi="Times New Roman"/>
          <w:sz w:val="28"/>
          <w:szCs w:val="28"/>
        </w:rPr>
        <w:t>восприниматься</w:t>
      </w:r>
      <w:proofErr w:type="gramEnd"/>
      <w:r>
        <w:rPr>
          <w:rFonts w:ascii="Times New Roman" w:hAnsi="Times New Roman"/>
          <w:sz w:val="28"/>
          <w:szCs w:val="28"/>
        </w:rPr>
        <w:t xml:space="preserve"> как согласие принять взятку или просьба о даче взятки.</w:t>
      </w:r>
    </w:p>
    <w:p w:rsidR="00D00BD7" w:rsidRDefault="00D00BD7" w:rsidP="00D00BD7">
      <w:pPr>
        <w:spacing w:after="0" w:line="240" w:lineRule="auto"/>
        <w:jc w:val="both"/>
        <w:rPr>
          <w:rFonts w:ascii="Times New Roman" w:hAnsi="Times New Roman"/>
          <w:sz w:val="28"/>
          <w:szCs w:val="28"/>
        </w:rPr>
      </w:pPr>
      <w:r>
        <w:rPr>
          <w:rFonts w:ascii="Times New Roman" w:hAnsi="Times New Roman"/>
          <w:sz w:val="28"/>
          <w:szCs w:val="28"/>
        </w:rPr>
        <w:t>К числу таких действий относятся, например:</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-регулярное получение подарков, даже стоимостью менее 3000 рублей;</w:t>
      </w:r>
    </w:p>
    <w:p w:rsidR="00D00BD7" w:rsidRDefault="00D00BD7" w:rsidP="00D00BD7">
      <w:pPr>
        <w:spacing w:after="0" w:line="240" w:lineRule="auto"/>
        <w:ind w:firstLine="708"/>
        <w:jc w:val="both"/>
        <w:rPr>
          <w:rFonts w:ascii="Times New Roman" w:hAnsi="Times New Roman"/>
          <w:sz w:val="28"/>
          <w:szCs w:val="28"/>
        </w:rPr>
      </w:pPr>
      <w:r>
        <w:rPr>
          <w:rFonts w:ascii="Times New Roman" w:hAnsi="Times New Roman"/>
          <w:sz w:val="28"/>
          <w:szCs w:val="28"/>
        </w:rPr>
        <w:t>-посещения ресторанов совместно с представителями организации, которая извлекла, извлекает или может извлечь выгоду из решений или действий (бездействия) служащего или работника.</w:t>
      </w:r>
    </w:p>
    <w:p w:rsidR="00D00BD7" w:rsidRDefault="00D00BD7" w:rsidP="00D00BD7">
      <w:pPr>
        <w:spacing w:after="0" w:line="240" w:lineRule="auto"/>
        <w:ind w:firstLine="709"/>
        <w:jc w:val="both"/>
        <w:rPr>
          <w:rFonts w:ascii="Times New Roman" w:hAnsi="Times New Roman"/>
          <w:sz w:val="28"/>
          <w:szCs w:val="28"/>
        </w:rPr>
      </w:pP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В соответствии с Федеральным законом от 25 декабря 2008 г. № 273-ФЗ «О противодействии коррупции» одним из основных принципов противодействия коррупции определена приоритетность мер по ее профилактике.</w:t>
      </w:r>
    </w:p>
    <w:p w:rsidR="00D00BD7" w:rsidRDefault="00D00BD7" w:rsidP="00D00BD7">
      <w:pPr>
        <w:spacing w:after="0" w:line="240" w:lineRule="auto"/>
        <w:ind w:firstLine="709"/>
        <w:jc w:val="both"/>
        <w:rPr>
          <w:rFonts w:ascii="Times New Roman" w:hAnsi="Times New Roman"/>
          <w:sz w:val="28"/>
          <w:szCs w:val="28"/>
        </w:rPr>
      </w:pPr>
      <w:r>
        <w:rPr>
          <w:rFonts w:ascii="Times New Roman" w:hAnsi="Times New Roman"/>
          <w:sz w:val="28"/>
          <w:szCs w:val="28"/>
        </w:rPr>
        <w:t xml:space="preserve">Особая роль в организации работы по данному направлению отводится подразделениям или должностным лицам, ответственным за профилактику коррупционных и иных правонарушений в органах государственной власти, местного самоуправления и организациях. </w:t>
      </w:r>
    </w:p>
    <w:p w:rsidR="00D00BD7" w:rsidRDefault="00D00BD7" w:rsidP="00D00BD7">
      <w:pPr>
        <w:spacing w:after="0" w:line="240" w:lineRule="auto"/>
        <w:jc w:val="both"/>
        <w:rPr>
          <w:rFonts w:ascii="Times New Roman" w:hAnsi="Times New Roman"/>
          <w:bCs/>
          <w:sz w:val="28"/>
          <w:szCs w:val="28"/>
        </w:rPr>
      </w:pPr>
      <w:r>
        <w:rPr>
          <w:rFonts w:ascii="Times New Roman" w:hAnsi="Times New Roman"/>
          <w:b/>
          <w:bCs/>
          <w:sz w:val="28"/>
          <w:szCs w:val="28"/>
        </w:rPr>
        <w:tab/>
      </w:r>
      <w:r>
        <w:rPr>
          <w:rFonts w:ascii="Times New Roman" w:hAnsi="Times New Roman"/>
          <w:bCs/>
          <w:sz w:val="28"/>
          <w:szCs w:val="28"/>
        </w:rPr>
        <w:t xml:space="preserve">Учитывая исключительную значимость и актуальность вопросов противодействия коррупции, Пленум Верховного суда Российской Федерации принял специальное постановление по данной проблематике. </w:t>
      </w:r>
    </w:p>
    <w:p w:rsidR="00D00BD7" w:rsidRDefault="00D00BD7" w:rsidP="00D00BD7">
      <w:pPr>
        <w:spacing w:after="0" w:line="240" w:lineRule="auto"/>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1"/>
      </w:tblGrid>
      <w:tr w:rsidR="00D00BD7" w:rsidTr="00D00BD7">
        <w:tc>
          <w:tcPr>
            <w:tcW w:w="10476" w:type="dxa"/>
            <w:tcBorders>
              <w:top w:val="single" w:sz="4" w:space="0" w:color="auto"/>
              <w:left w:val="single" w:sz="4" w:space="0" w:color="auto"/>
              <w:bottom w:val="single" w:sz="4" w:space="0" w:color="auto"/>
              <w:right w:val="single" w:sz="4" w:space="0" w:color="auto"/>
            </w:tcBorders>
            <w:hideMark/>
          </w:tcPr>
          <w:p w:rsidR="00D00BD7" w:rsidRDefault="00D00BD7">
            <w:pPr>
              <w:spacing w:after="0" w:line="240" w:lineRule="auto"/>
              <w:jc w:val="both"/>
              <w:rPr>
                <w:rFonts w:ascii="Times New Roman" w:hAnsi="Times New Roman"/>
                <w:b/>
                <w:i/>
                <w:sz w:val="24"/>
                <w:szCs w:val="24"/>
                <w:u w:val="single"/>
              </w:rPr>
            </w:pPr>
            <w:r>
              <w:rPr>
                <w:rFonts w:ascii="Times New Roman" w:hAnsi="Times New Roman"/>
                <w:b/>
                <w:i/>
                <w:sz w:val="24"/>
                <w:szCs w:val="24"/>
                <w:u w:val="single"/>
              </w:rPr>
              <w:t xml:space="preserve">Постановление Пленума Верховного суда РФ № 24 от 9 июля 2013 «О судебной практике по делам о взяточничестве и об иных коррупционных преступлениях» </w:t>
            </w:r>
            <w:r>
              <w:rPr>
                <w:rFonts w:ascii="Times New Roman" w:hAnsi="Times New Roman"/>
                <w:b/>
                <w:i/>
                <w:sz w:val="24"/>
                <w:szCs w:val="24"/>
                <w:u w:val="single"/>
              </w:rPr>
              <w:br/>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Международное сообщество, стремясь выработать эффективные меры по предупреждению и искоренению коррупции, приняло ряд документов, к которым относятся конвенции Организации Объединенных Наций (например, </w:t>
            </w:r>
            <w:hyperlink r:id="rId7" w:history="1">
              <w:r>
                <w:rPr>
                  <w:rStyle w:val="a3"/>
                  <w:rFonts w:ascii="Times New Roman" w:hAnsi="Times New Roman"/>
                  <w:b/>
                  <w:i/>
                  <w:color w:val="auto"/>
                  <w:sz w:val="24"/>
                  <w:szCs w:val="24"/>
                  <w:u w:val="none"/>
                </w:rPr>
                <w:t>Конвенция</w:t>
              </w:r>
            </w:hyperlink>
            <w:r>
              <w:rPr>
                <w:rFonts w:ascii="Times New Roman" w:hAnsi="Times New Roman"/>
                <w:b/>
                <w:i/>
                <w:sz w:val="24"/>
                <w:szCs w:val="24"/>
              </w:rPr>
              <w:t xml:space="preserve"> против коррупции), </w:t>
            </w:r>
            <w:hyperlink r:id="rId8" w:history="1">
              <w:r>
                <w:rPr>
                  <w:rStyle w:val="a3"/>
                  <w:rFonts w:ascii="Times New Roman" w:hAnsi="Times New Roman"/>
                  <w:b/>
                  <w:i/>
                  <w:color w:val="auto"/>
                  <w:sz w:val="24"/>
                  <w:szCs w:val="24"/>
                  <w:u w:val="none"/>
                </w:rPr>
                <w:t>Конвенция</w:t>
              </w:r>
            </w:hyperlink>
            <w:r>
              <w:rPr>
                <w:rFonts w:ascii="Times New Roman" w:hAnsi="Times New Roman"/>
                <w:b/>
                <w:i/>
                <w:sz w:val="24"/>
                <w:szCs w:val="24"/>
              </w:rPr>
              <w:t xml:space="preserve"> Совета Европы об уголовной ответственности за коррупцию, </w:t>
            </w:r>
            <w:hyperlink r:id="rId9" w:history="1">
              <w:r>
                <w:rPr>
                  <w:rStyle w:val="a3"/>
                  <w:rFonts w:ascii="Times New Roman" w:hAnsi="Times New Roman"/>
                  <w:b/>
                  <w:i/>
                  <w:color w:val="auto"/>
                  <w:sz w:val="24"/>
                  <w:szCs w:val="24"/>
                  <w:u w:val="none"/>
                </w:rPr>
                <w:t>Конвенция</w:t>
              </w:r>
            </w:hyperlink>
            <w:r>
              <w:rPr>
                <w:rFonts w:ascii="Times New Roman" w:hAnsi="Times New Roman"/>
                <w:b/>
                <w:i/>
                <w:sz w:val="24"/>
                <w:szCs w:val="24"/>
              </w:rPr>
              <w:t xml:space="preserve"> по борьбе с подкупом иностранных должностных лиц при осуществлении международных коммерческих сделок Организации экономического сотрудничества и развития и др.</w:t>
            </w:r>
            <w:proofErr w:type="gramEnd"/>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В этих документах отмечается, что коррупция превратилась в транснациональное явление, которое затрагивает все страны. Этим обусловлено исключительно </w:t>
            </w:r>
            <w:proofErr w:type="gramStart"/>
            <w:r>
              <w:rPr>
                <w:rFonts w:ascii="Times New Roman" w:hAnsi="Times New Roman"/>
                <w:b/>
                <w:i/>
                <w:sz w:val="24"/>
                <w:szCs w:val="24"/>
              </w:rPr>
              <w:t>важное значение</w:t>
            </w:r>
            <w:proofErr w:type="gramEnd"/>
            <w:r>
              <w:rPr>
                <w:rFonts w:ascii="Times New Roman" w:hAnsi="Times New Roman"/>
                <w:b/>
                <w:i/>
                <w:sz w:val="24"/>
                <w:szCs w:val="24"/>
              </w:rPr>
              <w:t xml:space="preserve"> международного сотрудничества в области предупреждения коррупции и борьбы с ней.</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В Российской Федерации правовую основу противодействия коррупции составляют </w:t>
            </w:r>
            <w:hyperlink r:id="rId10" w:history="1">
              <w:r>
                <w:rPr>
                  <w:rStyle w:val="a3"/>
                  <w:rFonts w:ascii="Times New Roman" w:hAnsi="Times New Roman"/>
                  <w:b/>
                  <w:i/>
                  <w:color w:val="auto"/>
                  <w:sz w:val="24"/>
                  <w:szCs w:val="24"/>
                  <w:u w:val="none"/>
                </w:rPr>
                <w:t>Конституция</w:t>
              </w:r>
            </w:hyperlink>
            <w:r>
              <w:rPr>
                <w:rFonts w:ascii="Times New Roman" w:hAnsi="Times New Roman"/>
                <w:b/>
                <w:i/>
                <w:sz w:val="24"/>
                <w:szCs w:val="24"/>
              </w:rPr>
              <w:t xml:space="preserve"> Российской Федерации, общепризнанные принципы и нормы международного права, международные договоры Российской Федерации, Федеральный </w:t>
            </w:r>
            <w:hyperlink r:id="rId11" w:history="1">
              <w:r>
                <w:rPr>
                  <w:rStyle w:val="a3"/>
                  <w:rFonts w:ascii="Times New Roman" w:hAnsi="Times New Roman"/>
                  <w:b/>
                  <w:i/>
                  <w:color w:val="auto"/>
                  <w:sz w:val="24"/>
                  <w:szCs w:val="24"/>
                  <w:u w:val="none"/>
                </w:rPr>
                <w:t>закон</w:t>
              </w:r>
            </w:hyperlink>
            <w:r>
              <w:rPr>
                <w:rFonts w:ascii="Times New Roman" w:hAnsi="Times New Roman"/>
                <w:b/>
                <w:i/>
                <w:sz w:val="24"/>
                <w:szCs w:val="24"/>
              </w:rPr>
              <w:t xml:space="preserve"> от 25 декабря 2008 года N 273-ФЗ "О противодействии коррупции", Федеральный </w:t>
            </w:r>
            <w:hyperlink r:id="rId12" w:history="1">
              <w:r>
                <w:rPr>
                  <w:rStyle w:val="a3"/>
                  <w:rFonts w:ascii="Times New Roman" w:hAnsi="Times New Roman"/>
                  <w:b/>
                  <w:i/>
                  <w:color w:val="auto"/>
                  <w:sz w:val="24"/>
                  <w:szCs w:val="24"/>
                  <w:u w:val="none"/>
                </w:rPr>
                <w:t>закон</w:t>
              </w:r>
            </w:hyperlink>
            <w:r>
              <w:rPr>
                <w:rFonts w:ascii="Times New Roman" w:hAnsi="Times New Roman"/>
                <w:b/>
                <w:i/>
                <w:sz w:val="24"/>
                <w:szCs w:val="24"/>
              </w:rPr>
              <w:t xml:space="preserve"> от 7 августа 2001 года N 115-ФЗ "О противодействии легализации (отмыванию) доходов, полученных преступным путем, и финансированию терроризма" и другие нормативные правовые акты, направленные на</w:t>
            </w:r>
            <w:proofErr w:type="gramEnd"/>
            <w:r>
              <w:rPr>
                <w:rFonts w:ascii="Times New Roman" w:hAnsi="Times New Roman"/>
                <w:b/>
                <w:i/>
                <w:sz w:val="24"/>
                <w:szCs w:val="24"/>
              </w:rPr>
              <w:t xml:space="preserve"> противодействие коррупции.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В целях уголовно-правового обеспечения противодействия коррупции и в интересах выполнения международных обязательств Уголовный </w:t>
            </w:r>
            <w:hyperlink r:id="rId13" w:history="1">
              <w:r>
                <w:rPr>
                  <w:rStyle w:val="a3"/>
                  <w:rFonts w:ascii="Times New Roman" w:hAnsi="Times New Roman"/>
                  <w:b/>
                  <w:i/>
                  <w:color w:val="auto"/>
                  <w:sz w:val="24"/>
                  <w:szCs w:val="24"/>
                  <w:u w:val="none"/>
                </w:rPr>
                <w:t>кодекс</w:t>
              </w:r>
            </w:hyperlink>
            <w:r>
              <w:rPr>
                <w:rFonts w:ascii="Times New Roman" w:hAnsi="Times New Roman"/>
                <w:b/>
                <w:i/>
                <w:sz w:val="24"/>
                <w:szCs w:val="24"/>
              </w:rPr>
              <w:t xml:space="preserve"> Российской Федерации устанавливает ответственность за совершение коррупционных преступлений. Среди них наиболее распространенным и опасным является взяточничество. Оно посягает на основы государственной власти, нарушает нормальную управленческую деятельность государственных и муниципальных органов и учреждений, подрывает их авторитет, деформирует правосознание </w:t>
            </w:r>
            <w:r>
              <w:rPr>
                <w:rFonts w:ascii="Times New Roman" w:hAnsi="Times New Roman"/>
                <w:b/>
                <w:i/>
                <w:sz w:val="24"/>
                <w:szCs w:val="24"/>
              </w:rPr>
              <w:lastRenderedPageBreak/>
              <w:t>граждан, создавая у них представление о возможности удовлетворения личных и коллективных интересов путем подкупа должностных лиц, препятствует конкуренции, затрудняет экономическое развитие.</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Правосудие по делам о взяточничестве и об иных коррупционных преступлениях должно осуществляться на основе соблюдения принципов независимости судебной власти, состязательности и равноправия сторон, соблюдения прав и свобод человека, в строгом соответствии с требованиями уголовного и уголовно-процессуального законодательства.</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В связи с вопросами, возникающими у судов при рассмотрении уголовных дел о взяточничестве (</w:t>
            </w:r>
            <w:hyperlink r:id="rId14" w:history="1">
              <w:r>
                <w:rPr>
                  <w:rStyle w:val="a3"/>
                  <w:rFonts w:ascii="Times New Roman" w:hAnsi="Times New Roman"/>
                  <w:b/>
                  <w:i/>
                  <w:color w:val="auto"/>
                  <w:sz w:val="24"/>
                  <w:szCs w:val="24"/>
                  <w:u w:val="none"/>
                </w:rPr>
                <w:t>статьи 290</w:t>
              </w:r>
            </w:hyperlink>
            <w:r>
              <w:rPr>
                <w:rFonts w:ascii="Times New Roman" w:hAnsi="Times New Roman"/>
                <w:b/>
                <w:i/>
                <w:sz w:val="24"/>
                <w:szCs w:val="24"/>
              </w:rPr>
              <w:t xml:space="preserve">, </w:t>
            </w:r>
            <w:hyperlink r:id="rId15" w:history="1">
              <w:r>
                <w:rPr>
                  <w:rStyle w:val="a3"/>
                  <w:rFonts w:ascii="Times New Roman" w:hAnsi="Times New Roman"/>
                  <w:b/>
                  <w:i/>
                  <w:color w:val="auto"/>
                  <w:sz w:val="24"/>
                  <w:szCs w:val="24"/>
                  <w:u w:val="none"/>
                </w:rPr>
                <w:t>291</w:t>
              </w:r>
            </w:hyperlink>
            <w:r>
              <w:rPr>
                <w:rFonts w:ascii="Times New Roman" w:hAnsi="Times New Roman"/>
                <w:b/>
                <w:i/>
                <w:sz w:val="24"/>
                <w:szCs w:val="24"/>
              </w:rPr>
              <w:t xml:space="preserve"> и </w:t>
            </w:r>
            <w:hyperlink r:id="rId16" w:history="1">
              <w:r>
                <w:rPr>
                  <w:rStyle w:val="a3"/>
                  <w:rFonts w:ascii="Times New Roman" w:hAnsi="Times New Roman"/>
                  <w:b/>
                  <w:i/>
                  <w:color w:val="auto"/>
                  <w:sz w:val="24"/>
                  <w:szCs w:val="24"/>
                  <w:u w:val="none"/>
                </w:rPr>
                <w:t>291.1</w:t>
              </w:r>
            </w:hyperlink>
            <w:r>
              <w:rPr>
                <w:rFonts w:ascii="Times New Roman" w:hAnsi="Times New Roman"/>
                <w:b/>
                <w:i/>
                <w:sz w:val="24"/>
                <w:szCs w:val="24"/>
              </w:rPr>
              <w:t xml:space="preserve"> УК РФ) и об иных связанных с ним преступлениях, в том числе коррупционных (в частности, предусмотренных </w:t>
            </w:r>
            <w:hyperlink r:id="rId17" w:history="1">
              <w:r>
                <w:rPr>
                  <w:rStyle w:val="a3"/>
                  <w:rFonts w:ascii="Times New Roman" w:hAnsi="Times New Roman"/>
                  <w:b/>
                  <w:i/>
                  <w:color w:val="auto"/>
                  <w:sz w:val="24"/>
                  <w:szCs w:val="24"/>
                  <w:u w:val="none"/>
                </w:rPr>
                <w:t>статьями 159</w:t>
              </w:r>
            </w:hyperlink>
            <w:r>
              <w:rPr>
                <w:rFonts w:ascii="Times New Roman" w:hAnsi="Times New Roman"/>
                <w:b/>
                <w:i/>
                <w:sz w:val="24"/>
                <w:szCs w:val="24"/>
              </w:rPr>
              <w:t xml:space="preserve">, </w:t>
            </w:r>
            <w:hyperlink r:id="rId18" w:history="1">
              <w:r>
                <w:rPr>
                  <w:rStyle w:val="a3"/>
                  <w:rFonts w:ascii="Times New Roman" w:hAnsi="Times New Roman"/>
                  <w:b/>
                  <w:i/>
                  <w:color w:val="auto"/>
                  <w:sz w:val="24"/>
                  <w:szCs w:val="24"/>
                  <w:u w:val="none"/>
                </w:rPr>
                <w:t>160</w:t>
              </w:r>
            </w:hyperlink>
            <w:r>
              <w:rPr>
                <w:rFonts w:ascii="Times New Roman" w:hAnsi="Times New Roman"/>
                <w:b/>
                <w:i/>
                <w:sz w:val="24"/>
                <w:szCs w:val="24"/>
              </w:rPr>
              <w:t xml:space="preserve">, </w:t>
            </w:r>
            <w:hyperlink r:id="rId19" w:history="1">
              <w:r>
                <w:rPr>
                  <w:rStyle w:val="a3"/>
                  <w:rFonts w:ascii="Times New Roman" w:hAnsi="Times New Roman"/>
                  <w:b/>
                  <w:i/>
                  <w:color w:val="auto"/>
                  <w:sz w:val="24"/>
                  <w:szCs w:val="24"/>
                  <w:u w:val="none"/>
                </w:rPr>
                <w:t>204</w:t>
              </w:r>
            </w:hyperlink>
            <w:r>
              <w:rPr>
                <w:rFonts w:ascii="Times New Roman" w:hAnsi="Times New Roman"/>
                <w:b/>
                <w:i/>
                <w:sz w:val="24"/>
                <w:szCs w:val="24"/>
              </w:rPr>
              <w:t xml:space="preserve">, </w:t>
            </w:r>
            <w:hyperlink r:id="rId20" w:history="1">
              <w:r>
                <w:rPr>
                  <w:rStyle w:val="a3"/>
                  <w:rFonts w:ascii="Times New Roman" w:hAnsi="Times New Roman"/>
                  <w:b/>
                  <w:i/>
                  <w:color w:val="auto"/>
                  <w:sz w:val="24"/>
                  <w:szCs w:val="24"/>
                  <w:u w:val="none"/>
                </w:rPr>
                <w:t>292</w:t>
              </w:r>
            </w:hyperlink>
            <w:r>
              <w:rPr>
                <w:rFonts w:ascii="Times New Roman" w:hAnsi="Times New Roman"/>
                <w:b/>
                <w:i/>
                <w:sz w:val="24"/>
                <w:szCs w:val="24"/>
              </w:rPr>
              <w:t xml:space="preserve">, </w:t>
            </w:r>
            <w:hyperlink r:id="rId21" w:history="1">
              <w:r>
                <w:rPr>
                  <w:rStyle w:val="a3"/>
                  <w:rFonts w:ascii="Times New Roman" w:hAnsi="Times New Roman"/>
                  <w:b/>
                  <w:i/>
                  <w:color w:val="auto"/>
                  <w:sz w:val="24"/>
                  <w:szCs w:val="24"/>
                  <w:u w:val="none"/>
                </w:rPr>
                <w:t>304</w:t>
              </w:r>
            </w:hyperlink>
            <w:r>
              <w:rPr>
                <w:rFonts w:ascii="Times New Roman" w:hAnsi="Times New Roman"/>
                <w:b/>
                <w:i/>
                <w:sz w:val="24"/>
                <w:szCs w:val="24"/>
              </w:rPr>
              <w:t xml:space="preserve"> УК РФ), и в целях обеспечения единства судебной практики Пленум Верховного Суда Российской Федерации, руководствуясь </w:t>
            </w:r>
            <w:hyperlink r:id="rId22" w:history="1">
              <w:r>
                <w:rPr>
                  <w:rStyle w:val="a3"/>
                  <w:rFonts w:ascii="Times New Roman" w:hAnsi="Times New Roman"/>
                  <w:b/>
                  <w:i/>
                  <w:color w:val="auto"/>
                  <w:sz w:val="24"/>
                  <w:szCs w:val="24"/>
                  <w:u w:val="none"/>
                </w:rPr>
                <w:t>статьей 126</w:t>
              </w:r>
            </w:hyperlink>
            <w:r>
              <w:rPr>
                <w:rFonts w:ascii="Times New Roman" w:hAnsi="Times New Roman"/>
                <w:b/>
                <w:i/>
                <w:sz w:val="24"/>
                <w:szCs w:val="24"/>
              </w:rPr>
              <w:t xml:space="preserve"> Конституции Российской Федерации</w:t>
            </w:r>
            <w:proofErr w:type="gramEnd"/>
            <w:r>
              <w:rPr>
                <w:rFonts w:ascii="Times New Roman" w:hAnsi="Times New Roman"/>
                <w:b/>
                <w:i/>
                <w:sz w:val="24"/>
                <w:szCs w:val="24"/>
              </w:rPr>
              <w:t xml:space="preserve">, </w:t>
            </w:r>
            <w:hyperlink r:id="rId23" w:history="1">
              <w:r>
                <w:rPr>
                  <w:rStyle w:val="a3"/>
                  <w:rFonts w:ascii="Times New Roman" w:hAnsi="Times New Roman"/>
                  <w:b/>
                  <w:i/>
                  <w:color w:val="auto"/>
                  <w:sz w:val="24"/>
                  <w:szCs w:val="24"/>
                  <w:u w:val="none"/>
                </w:rPr>
                <w:t>статьями 9</w:t>
              </w:r>
            </w:hyperlink>
            <w:r>
              <w:rPr>
                <w:rFonts w:ascii="Times New Roman" w:hAnsi="Times New Roman"/>
                <w:b/>
                <w:i/>
                <w:sz w:val="24"/>
                <w:szCs w:val="24"/>
              </w:rPr>
              <w:t xml:space="preserve">, </w:t>
            </w:r>
            <w:hyperlink r:id="rId24" w:history="1">
              <w:r>
                <w:rPr>
                  <w:rStyle w:val="a3"/>
                  <w:rFonts w:ascii="Times New Roman" w:hAnsi="Times New Roman"/>
                  <w:b/>
                  <w:i/>
                  <w:color w:val="auto"/>
                  <w:sz w:val="24"/>
                  <w:szCs w:val="24"/>
                  <w:u w:val="none"/>
                </w:rPr>
                <w:t>14</w:t>
              </w:r>
            </w:hyperlink>
            <w:r>
              <w:rPr>
                <w:rFonts w:ascii="Times New Roman" w:hAnsi="Times New Roman"/>
                <w:b/>
                <w:i/>
                <w:sz w:val="24"/>
                <w:szCs w:val="24"/>
              </w:rPr>
              <w:t xml:space="preserve"> Федерального конституционного закона от 7 февраля 2011 года N 1-ФКЗ "О судах общей юрисдикции в Российской Федерации", постановляет дать судам следующие разъяснения:</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 </w:t>
            </w:r>
            <w:proofErr w:type="gramStart"/>
            <w:r>
              <w:rPr>
                <w:rFonts w:ascii="Times New Roman" w:hAnsi="Times New Roman"/>
                <w:b/>
                <w:i/>
                <w:sz w:val="24"/>
                <w:szCs w:val="24"/>
              </w:rPr>
              <w:t xml:space="preserve">При разрешении вопроса о том, совершено ли коррупционное преступление должностным лицом, лицом, занимающим государственную должность Российской Федерации либо государственную должность субъекта Российской Федерации, иностранным должностным лицом, должностным лицом публичной международной организации (далее - должностное лицо), а равно лицом, выполняющим управленческие функции в коммерческой или иной организации, судам следует руководствоваться </w:t>
            </w:r>
            <w:hyperlink r:id="rId25" w:history="1">
              <w:r>
                <w:rPr>
                  <w:rStyle w:val="a3"/>
                  <w:rFonts w:ascii="Times New Roman" w:hAnsi="Times New Roman"/>
                  <w:b/>
                  <w:i/>
                  <w:color w:val="auto"/>
                  <w:sz w:val="24"/>
                  <w:szCs w:val="24"/>
                  <w:u w:val="none"/>
                </w:rPr>
                <w:t>примечаниями 1</w:t>
              </w:r>
            </w:hyperlink>
            <w:r>
              <w:rPr>
                <w:rFonts w:ascii="Times New Roman" w:hAnsi="Times New Roman"/>
                <w:b/>
                <w:i/>
                <w:sz w:val="24"/>
                <w:szCs w:val="24"/>
              </w:rPr>
              <w:t xml:space="preserve">, </w:t>
            </w:r>
            <w:hyperlink r:id="rId26" w:history="1">
              <w:r>
                <w:rPr>
                  <w:rStyle w:val="a3"/>
                  <w:rFonts w:ascii="Times New Roman" w:hAnsi="Times New Roman"/>
                  <w:b/>
                  <w:i/>
                  <w:color w:val="auto"/>
                  <w:sz w:val="24"/>
                  <w:szCs w:val="24"/>
                  <w:u w:val="none"/>
                </w:rPr>
                <w:t>2</w:t>
              </w:r>
            </w:hyperlink>
            <w:r>
              <w:rPr>
                <w:rFonts w:ascii="Times New Roman" w:hAnsi="Times New Roman"/>
                <w:b/>
                <w:i/>
                <w:sz w:val="24"/>
                <w:szCs w:val="24"/>
              </w:rPr>
              <w:t xml:space="preserve"> и </w:t>
            </w:r>
            <w:hyperlink r:id="rId27" w:history="1">
              <w:r>
                <w:rPr>
                  <w:rStyle w:val="a3"/>
                  <w:rFonts w:ascii="Times New Roman" w:hAnsi="Times New Roman"/>
                  <w:b/>
                  <w:i/>
                  <w:color w:val="auto"/>
                  <w:sz w:val="24"/>
                  <w:szCs w:val="24"/>
                  <w:u w:val="none"/>
                </w:rPr>
                <w:t>3</w:t>
              </w:r>
            </w:hyperlink>
            <w:r>
              <w:rPr>
                <w:rFonts w:ascii="Times New Roman" w:hAnsi="Times New Roman"/>
                <w:b/>
                <w:i/>
                <w:sz w:val="24"/>
                <w:szCs w:val="24"/>
              </w:rPr>
              <w:t xml:space="preserve"> к статье 285, </w:t>
            </w:r>
            <w:hyperlink r:id="rId28" w:history="1">
              <w:r>
                <w:rPr>
                  <w:rStyle w:val="a3"/>
                  <w:rFonts w:ascii="Times New Roman" w:hAnsi="Times New Roman"/>
                  <w:b/>
                  <w:i/>
                  <w:color w:val="auto"/>
                  <w:sz w:val="24"/>
                  <w:szCs w:val="24"/>
                  <w:u w:val="none"/>
                </w:rPr>
                <w:t>примечанием 2</w:t>
              </w:r>
            </w:hyperlink>
            <w:r>
              <w:rPr>
                <w:rFonts w:ascii="Times New Roman" w:hAnsi="Times New Roman"/>
                <w:b/>
                <w:i/>
                <w:sz w:val="24"/>
                <w:szCs w:val="24"/>
              </w:rPr>
              <w:t xml:space="preserve"> к статье</w:t>
            </w:r>
            <w:proofErr w:type="gramEnd"/>
            <w:r>
              <w:rPr>
                <w:rFonts w:ascii="Times New Roman" w:hAnsi="Times New Roman"/>
                <w:b/>
                <w:i/>
                <w:sz w:val="24"/>
                <w:szCs w:val="24"/>
              </w:rPr>
              <w:t xml:space="preserve"> 290, </w:t>
            </w:r>
            <w:hyperlink r:id="rId29" w:history="1">
              <w:r>
                <w:rPr>
                  <w:rStyle w:val="a3"/>
                  <w:rFonts w:ascii="Times New Roman" w:hAnsi="Times New Roman"/>
                  <w:b/>
                  <w:i/>
                  <w:color w:val="auto"/>
                  <w:sz w:val="24"/>
                  <w:szCs w:val="24"/>
                  <w:u w:val="none"/>
                </w:rPr>
                <w:t>примечанием 1</w:t>
              </w:r>
            </w:hyperlink>
            <w:r>
              <w:rPr>
                <w:rFonts w:ascii="Times New Roman" w:hAnsi="Times New Roman"/>
                <w:b/>
                <w:i/>
                <w:sz w:val="24"/>
                <w:szCs w:val="24"/>
              </w:rPr>
              <w:t xml:space="preserve"> к статье 201 УК РФ, учитывая при этом соответствующие разъяснения, содержащиеся в </w:t>
            </w:r>
            <w:hyperlink r:id="rId30" w:history="1">
              <w:r>
                <w:rPr>
                  <w:rStyle w:val="a3"/>
                  <w:rFonts w:ascii="Times New Roman" w:hAnsi="Times New Roman"/>
                  <w:b/>
                  <w:i/>
                  <w:color w:val="auto"/>
                  <w:sz w:val="24"/>
                  <w:szCs w:val="24"/>
                  <w:u w:val="none"/>
                </w:rPr>
                <w:t>постановлении</w:t>
              </w:r>
            </w:hyperlink>
            <w:r>
              <w:rPr>
                <w:rFonts w:ascii="Times New Roman" w:hAnsi="Times New Roman"/>
                <w:b/>
                <w:i/>
                <w:sz w:val="24"/>
                <w:szCs w:val="24"/>
              </w:rPr>
              <w:t xml:space="preserve"> Пленума Верховного Суда Российской Федерации от 16 октября 2009 года N 19 "О судебной практике по делам о злоупотреблении должностными полномочиями и о превышении должностных полномочий".</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Обратить внимание судов на то, что к иностранным должностным лицам и должностным лицам публичной международной организации в </w:t>
            </w:r>
            <w:hyperlink r:id="rId31" w:history="1">
              <w:r>
                <w:rPr>
                  <w:rStyle w:val="a3"/>
                  <w:rFonts w:ascii="Times New Roman" w:hAnsi="Times New Roman"/>
                  <w:b/>
                  <w:i/>
                  <w:color w:val="auto"/>
                  <w:sz w:val="24"/>
                  <w:szCs w:val="24"/>
                  <w:u w:val="none"/>
                </w:rPr>
                <w:t>статьях 290</w:t>
              </w:r>
            </w:hyperlink>
            <w:r>
              <w:rPr>
                <w:rFonts w:ascii="Times New Roman" w:hAnsi="Times New Roman"/>
                <w:b/>
                <w:i/>
                <w:sz w:val="24"/>
                <w:szCs w:val="24"/>
              </w:rPr>
              <w:t xml:space="preserve">, </w:t>
            </w:r>
            <w:hyperlink r:id="rId32" w:history="1">
              <w:r>
                <w:rPr>
                  <w:rStyle w:val="a3"/>
                  <w:rFonts w:ascii="Times New Roman" w:hAnsi="Times New Roman"/>
                  <w:b/>
                  <w:i/>
                  <w:color w:val="auto"/>
                  <w:sz w:val="24"/>
                  <w:szCs w:val="24"/>
                  <w:u w:val="none"/>
                </w:rPr>
                <w:t>291</w:t>
              </w:r>
            </w:hyperlink>
            <w:r>
              <w:rPr>
                <w:rFonts w:ascii="Times New Roman" w:hAnsi="Times New Roman"/>
                <w:b/>
                <w:i/>
                <w:sz w:val="24"/>
                <w:szCs w:val="24"/>
              </w:rPr>
              <w:t xml:space="preserve"> и </w:t>
            </w:r>
            <w:hyperlink r:id="rId33" w:history="1">
              <w:r>
                <w:rPr>
                  <w:rStyle w:val="a3"/>
                  <w:rFonts w:ascii="Times New Roman" w:hAnsi="Times New Roman"/>
                  <w:b/>
                  <w:i/>
                  <w:color w:val="auto"/>
                  <w:sz w:val="24"/>
                  <w:szCs w:val="24"/>
                  <w:u w:val="none"/>
                </w:rPr>
                <w:t>291.1</w:t>
              </w:r>
            </w:hyperlink>
            <w:r>
              <w:rPr>
                <w:rFonts w:ascii="Times New Roman" w:hAnsi="Times New Roman"/>
                <w:b/>
                <w:i/>
                <w:sz w:val="24"/>
                <w:szCs w:val="24"/>
              </w:rPr>
              <w:t xml:space="preserve"> УК РФ относятся лица, признаваемые таковыми международными договорами Российской Федерации в области противодействия коррупции.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Под иностранным должностным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(например, министр, мэр, судья, прокурор).</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К должностным лицам публичной международной организации относятся, в частности, члены парламентских собраний международных организаций, участником которых является Российская Федерация, лица, занимающие судебные должности любого международного суда, юрисдикция которого признана Российской Федерацией.</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2. </w:t>
            </w:r>
            <w:proofErr w:type="gramStart"/>
            <w:r>
              <w:rPr>
                <w:rFonts w:ascii="Times New Roman" w:hAnsi="Times New Roman"/>
                <w:b/>
                <w:i/>
                <w:sz w:val="24"/>
                <w:szCs w:val="24"/>
              </w:rPr>
              <w:t xml:space="preserve">При рассмотрении дел о преступлениях, предусмотренных </w:t>
            </w:r>
            <w:hyperlink r:id="rId34" w:history="1">
              <w:r>
                <w:rPr>
                  <w:rStyle w:val="a3"/>
                  <w:rFonts w:ascii="Times New Roman" w:hAnsi="Times New Roman"/>
                  <w:b/>
                  <w:i/>
                  <w:color w:val="auto"/>
                  <w:sz w:val="24"/>
                  <w:szCs w:val="24"/>
                  <w:u w:val="none"/>
                </w:rPr>
                <w:t>статьей 290</w:t>
              </w:r>
            </w:hyperlink>
            <w:r>
              <w:rPr>
                <w:rFonts w:ascii="Times New Roman" w:hAnsi="Times New Roman"/>
                <w:b/>
                <w:i/>
                <w:sz w:val="24"/>
                <w:szCs w:val="24"/>
              </w:rPr>
              <w:t xml:space="preserve"> УК РФ, судам необходимо иметь в виду, что в этой статье установлена ответственность за получение взятки: а) за совершение должностным лицом входящих в его служебные полномочия действий (бездействие) в пользу взяткодателя или представляемых им лиц, б) за способствование должностным лицом в силу своего должностного положения совершению указанных действий (бездействию), в) за общее</w:t>
            </w:r>
            <w:proofErr w:type="gramEnd"/>
            <w:r>
              <w:rPr>
                <w:rFonts w:ascii="Times New Roman" w:hAnsi="Times New Roman"/>
                <w:b/>
                <w:i/>
                <w:sz w:val="24"/>
                <w:szCs w:val="24"/>
              </w:rPr>
              <w:t xml:space="preserve"> покровительство или попустительство по службе, г) за совершение должностным лицом незаконных действий (бездействие).</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lastRenderedPageBreak/>
              <w:t xml:space="preserve">3. </w:t>
            </w:r>
            <w:proofErr w:type="gramStart"/>
            <w:r>
              <w:rPr>
                <w:rFonts w:ascii="Times New Roman" w:hAnsi="Times New Roman"/>
                <w:b/>
                <w:i/>
                <w:sz w:val="24"/>
                <w:szCs w:val="24"/>
              </w:rPr>
              <w:t>Под входящими в служебные полномочия действиями (бездействием) должностного лица следует понимать такие действия (бездействие), которые оно имеет право и (или) обязано совершить в пределах его служебной компетенции (например, сокращение установленных законом сроков рассмотрения обращения взяткодателя, ускорение принятия должностным лицом соответствующего решения, выбор должностным лицом в пределах своей компетенции или установленного законом усмотрения наиболее благоприятного для взяткодателя или представляемых им лиц</w:t>
            </w:r>
            <w:proofErr w:type="gramEnd"/>
            <w:r>
              <w:rPr>
                <w:rFonts w:ascii="Times New Roman" w:hAnsi="Times New Roman"/>
                <w:b/>
                <w:i/>
                <w:sz w:val="24"/>
                <w:szCs w:val="24"/>
              </w:rPr>
              <w:t xml:space="preserve"> решения).</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4. Способствование должностным лицом в силу своего должностного положения совершению действий (бездействию) в пользу взяткодателя или представляемых им лиц выражается в использовании взяткополучателем авторитета и иных возможностей занимаемой должности для оказания воздействия на других должностных лиц в целях совершения ими указанных действий (бездействия) по службе. Такое воздействие заключается в склонении другого должностного лица к совершению соответствующих действий (бездействию) путем уговоров, обещаний, принуждения и др.</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При этом получение должностным лицом вознаграждения за использование исключительно личных, не связанных с его должностным положением, отношений не может квалифицироваться по </w:t>
            </w:r>
            <w:hyperlink r:id="rId35" w:history="1">
              <w:r>
                <w:rPr>
                  <w:rStyle w:val="a3"/>
                  <w:rFonts w:ascii="Times New Roman" w:hAnsi="Times New Roman"/>
                  <w:b/>
                  <w:i/>
                  <w:color w:val="auto"/>
                  <w:sz w:val="24"/>
                  <w:szCs w:val="24"/>
                  <w:u w:val="none"/>
                </w:rPr>
                <w:t>статье 290</w:t>
              </w:r>
            </w:hyperlink>
            <w:r>
              <w:rPr>
                <w:rFonts w:ascii="Times New Roman" w:hAnsi="Times New Roman"/>
                <w:b/>
                <w:i/>
                <w:sz w:val="24"/>
                <w:szCs w:val="24"/>
              </w:rPr>
              <w:t xml:space="preserve"> УК РФ. В этих случаях склонение должностного лица к совершению незаконных действий (бездействию) по службе может при наличии к тому оснований влечь уголовную ответственность за иные преступления (например, за подстрекательство к злоупотреблению должностными полномочиями или превышению должностных полномочий).</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5. Судам следует иметь в виду, что при получении взятки за общее покровительство или попустительство по службе конкретные действия (бездействие), за которые она получена, на момент ее принятия не оговариваются взяткодателем и взяткополучателем, а лишь осознаются ими как вероятные, возможные в будущем.</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Общее покровительство по службе может проявляться, в частности, в необоснованном назначении подчиненного, в том числе в нарушение установленного порядка, на более высокую должность, во включении его в списки лиц, представляемых к поощрительным выплатам.</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К попустительству по службе относится, например, согласие должностного лица контролирующего органа не применять входящие в его полномочия меры ответственности в случае выявления совершенного взяткодателем нарушения.</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Относящиеся к общему покровительству или попустительству по службе действия (бездействие) могут быть совершены должностным лицом в </w:t>
            </w:r>
            <w:proofErr w:type="gramStart"/>
            <w:r>
              <w:rPr>
                <w:rFonts w:ascii="Times New Roman" w:hAnsi="Times New Roman"/>
                <w:b/>
                <w:i/>
                <w:sz w:val="24"/>
                <w:szCs w:val="24"/>
              </w:rPr>
              <w:t>пользу</w:t>
            </w:r>
            <w:proofErr w:type="gramEnd"/>
            <w:r>
              <w:rPr>
                <w:rFonts w:ascii="Times New Roman" w:hAnsi="Times New Roman"/>
                <w:b/>
                <w:i/>
                <w:sz w:val="24"/>
                <w:szCs w:val="24"/>
              </w:rPr>
              <w:t xml:space="preserve"> как подчиненных, так и иных лиц, на которых распространяются его надзорные, контрольные или иные функции представителя власти, а также его организационно-распорядительные функции.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6. Под незаконными действиями (бездействием), за совершение которых должностное лицо получило взятку (</w:t>
            </w:r>
            <w:hyperlink r:id="rId36" w:history="1">
              <w:r>
                <w:rPr>
                  <w:rStyle w:val="a3"/>
                  <w:rFonts w:ascii="Times New Roman" w:hAnsi="Times New Roman"/>
                  <w:b/>
                  <w:i/>
                  <w:color w:val="auto"/>
                  <w:sz w:val="24"/>
                  <w:szCs w:val="24"/>
                  <w:u w:val="none"/>
                </w:rPr>
                <w:t>часть 3 статьи 290</w:t>
              </w:r>
            </w:hyperlink>
            <w:r>
              <w:rPr>
                <w:rFonts w:ascii="Times New Roman" w:hAnsi="Times New Roman"/>
                <w:b/>
                <w:i/>
                <w:sz w:val="24"/>
                <w:szCs w:val="24"/>
              </w:rPr>
              <w:t xml:space="preserve"> УК РФ), следует понимать действия (бездействие), которые: совершены должностным лицом с использованием служебных полномочий, однако в отсутствие предусмотренных законом оснований или условий для их реализации; относятся к полномочиям другого должностного лица; совершаются должностным лицом единолично, однако могли быть </w:t>
            </w:r>
            <w:proofErr w:type="gramStart"/>
            <w:r>
              <w:rPr>
                <w:rFonts w:ascii="Times New Roman" w:hAnsi="Times New Roman"/>
                <w:b/>
                <w:i/>
                <w:sz w:val="24"/>
                <w:szCs w:val="24"/>
              </w:rPr>
              <w:t>осуществлены</w:t>
            </w:r>
            <w:proofErr w:type="gramEnd"/>
            <w:r>
              <w:rPr>
                <w:rFonts w:ascii="Times New Roman" w:hAnsi="Times New Roman"/>
                <w:b/>
                <w:i/>
                <w:sz w:val="24"/>
                <w:szCs w:val="24"/>
              </w:rPr>
              <w:t xml:space="preserve"> только коллегиально либо по согласованию с другим должностным лицом или органом; состоят в неисполнении служебных обязанностей; никто и ни при каких обстоятельствах не вправе совершать.</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К ним, в частности, относятся фальсификация доказательств по уголовному делу, неисполнение предусмотренной законом обязанности по составлению протокола об административном правонарушении, принятие незаконного решения </w:t>
            </w:r>
            <w:r>
              <w:rPr>
                <w:rFonts w:ascii="Times New Roman" w:hAnsi="Times New Roman"/>
                <w:b/>
                <w:i/>
                <w:sz w:val="24"/>
                <w:szCs w:val="24"/>
              </w:rPr>
              <w:lastRenderedPageBreak/>
              <w:t>на основании заведомо подложных документов, внесение в документы сведений, не соответствующих действительности.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Получение должностным лицом взятки за использование должностного положения в целях способствования совершению другим должностным лицом незаконных действий (бездействию) по службе надлежит квалифицировать по </w:t>
            </w:r>
            <w:hyperlink r:id="rId37" w:history="1">
              <w:r>
                <w:rPr>
                  <w:rStyle w:val="a3"/>
                  <w:rFonts w:ascii="Times New Roman" w:hAnsi="Times New Roman"/>
                  <w:b/>
                  <w:i/>
                  <w:color w:val="auto"/>
                  <w:sz w:val="24"/>
                  <w:szCs w:val="24"/>
                  <w:u w:val="none"/>
                </w:rPr>
                <w:t>части 3 статьи 290</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7. Не образует состав получения взятки принятие должностным лицом денег, услуг имущественного характера и т.п. за совершение действий (бездействие), хотя и связанных с исполнением его профессиональных обязанностей, но при этом не относящихся к полномочиям представителя власти, организационно-распорядительным либо административно-хозяйственным функциям.</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8. </w:t>
            </w:r>
            <w:proofErr w:type="gramStart"/>
            <w:r>
              <w:rPr>
                <w:rFonts w:ascii="Times New Roman" w:hAnsi="Times New Roman"/>
                <w:b/>
                <w:i/>
                <w:sz w:val="24"/>
                <w:szCs w:val="24"/>
              </w:rPr>
              <w:t>Ответственность за получение, дачу взятки, посредничество во взяточничестве наступает независимо от времени получения должностным лицом взятки - до или после совершения им действий (бездействия) по службе в пользу взяткодателя или представляемых им лиц, а также независимо от того, были ли указанные действия (бездействие) заранее обусловлены взяткой или договоренностью с должностным лицом о передаче за их совершение взятки.</w:t>
            </w:r>
            <w:proofErr w:type="gramEnd"/>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9. Предметом взяточничества (</w:t>
            </w:r>
            <w:hyperlink r:id="rId38" w:history="1">
              <w:r>
                <w:rPr>
                  <w:rStyle w:val="a3"/>
                  <w:rFonts w:ascii="Times New Roman" w:hAnsi="Times New Roman"/>
                  <w:b/>
                  <w:i/>
                  <w:color w:val="auto"/>
                  <w:sz w:val="24"/>
                  <w:szCs w:val="24"/>
                  <w:u w:val="none"/>
                </w:rPr>
                <w:t>статьи 290</w:t>
              </w:r>
            </w:hyperlink>
            <w:r>
              <w:rPr>
                <w:rFonts w:ascii="Times New Roman" w:hAnsi="Times New Roman"/>
                <w:b/>
                <w:i/>
                <w:sz w:val="24"/>
                <w:szCs w:val="24"/>
              </w:rPr>
              <w:t xml:space="preserve">, </w:t>
            </w:r>
            <w:hyperlink r:id="rId39" w:history="1">
              <w:r>
                <w:rPr>
                  <w:rStyle w:val="a3"/>
                  <w:rFonts w:ascii="Times New Roman" w:hAnsi="Times New Roman"/>
                  <w:b/>
                  <w:i/>
                  <w:color w:val="auto"/>
                  <w:sz w:val="24"/>
                  <w:szCs w:val="24"/>
                  <w:u w:val="none"/>
                </w:rPr>
                <w:t>291</w:t>
              </w:r>
            </w:hyperlink>
            <w:r>
              <w:rPr>
                <w:rFonts w:ascii="Times New Roman" w:hAnsi="Times New Roman"/>
                <w:b/>
                <w:i/>
                <w:sz w:val="24"/>
                <w:szCs w:val="24"/>
              </w:rPr>
              <w:t xml:space="preserve"> и </w:t>
            </w:r>
            <w:hyperlink r:id="rId40" w:history="1">
              <w:r>
                <w:rPr>
                  <w:rStyle w:val="a3"/>
                  <w:rFonts w:ascii="Times New Roman" w:hAnsi="Times New Roman"/>
                  <w:b/>
                  <w:i/>
                  <w:color w:val="auto"/>
                  <w:sz w:val="24"/>
                  <w:szCs w:val="24"/>
                  <w:u w:val="none"/>
                </w:rPr>
                <w:t>291.1</w:t>
              </w:r>
            </w:hyperlink>
            <w:r>
              <w:rPr>
                <w:rFonts w:ascii="Times New Roman" w:hAnsi="Times New Roman"/>
                <w:b/>
                <w:i/>
                <w:sz w:val="24"/>
                <w:szCs w:val="24"/>
              </w:rPr>
              <w:t xml:space="preserve"> УК РФ) и коммерческого подкупа (</w:t>
            </w:r>
            <w:hyperlink r:id="rId41" w:history="1">
              <w:r>
                <w:rPr>
                  <w:rStyle w:val="a3"/>
                  <w:rFonts w:ascii="Times New Roman" w:hAnsi="Times New Roman"/>
                  <w:b/>
                  <w:i/>
                  <w:color w:val="auto"/>
                  <w:sz w:val="24"/>
                  <w:szCs w:val="24"/>
                  <w:u w:val="none"/>
                </w:rPr>
                <w:t>статья 204</w:t>
              </w:r>
            </w:hyperlink>
            <w:r>
              <w:rPr>
                <w:rFonts w:ascii="Times New Roman" w:hAnsi="Times New Roman"/>
                <w:b/>
                <w:i/>
                <w:sz w:val="24"/>
                <w:szCs w:val="24"/>
              </w:rPr>
              <w:t xml:space="preserve"> УК РФ), наряду с деньгами, ценными бумагами, иным имуществом, могут быть незаконные оказание услуг имущественного характера и предоставление имущественных прав.</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Под незаконным оказанием услуг имущественного характера судам следует понимать предоставление должностному лицу в качестве взятки любых имущественных выгод, в том числе освобождение его от имущественных обязательств (например, предоставление кредита с заниженной процентной ставкой за пользование им, бесплатные либо по заниженной стоимости предоставление туристических путевок, ремонт квартиры, строительство дачи, передача имущества, в частности автотранспорта, для его временного использования, прощение долга или</w:t>
            </w:r>
            <w:proofErr w:type="gramEnd"/>
            <w:r>
              <w:rPr>
                <w:rFonts w:ascii="Times New Roman" w:hAnsi="Times New Roman"/>
                <w:b/>
                <w:i/>
                <w:sz w:val="24"/>
                <w:szCs w:val="24"/>
              </w:rPr>
              <w:t xml:space="preserve"> исполнение обязательств перед другими лицами).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Имущественные права включают в свой состав как право на имущество, в том числе право требования кредитора, так и иные права, имеющие денежное выражение, например исключительное право на результаты интеллектуальной деятельности и приравненные к ним средства индивидуализации (</w:t>
            </w:r>
            <w:hyperlink r:id="rId42" w:history="1">
              <w:r>
                <w:rPr>
                  <w:rStyle w:val="a3"/>
                  <w:rFonts w:ascii="Times New Roman" w:hAnsi="Times New Roman"/>
                  <w:b/>
                  <w:i/>
                  <w:color w:val="auto"/>
                  <w:sz w:val="24"/>
                  <w:szCs w:val="24"/>
                  <w:u w:val="none"/>
                </w:rPr>
                <w:t>статья 1225</w:t>
              </w:r>
            </w:hyperlink>
            <w:r>
              <w:rPr>
                <w:rFonts w:ascii="Times New Roman" w:hAnsi="Times New Roman"/>
                <w:b/>
                <w:i/>
                <w:sz w:val="24"/>
                <w:szCs w:val="24"/>
              </w:rPr>
              <w:t xml:space="preserve"> ГК РФ). Получение взятки в виде незаконного предоставления должностному лицу имущественных прав предполагает возникновение у лица юридически закрепленной возможности вступить во владение или распорядиться чужим имуществом как своим собственным, требовать от должника исполнения в его пользу имущественных обязательств и др.</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Переданное в качестве взятки или предмета коммерческого подкупа имущество, оказанные услуги имущественного характера или предоставленные имущественные права должны получить денежную оценку на основании представленных сторонами доказательств, в том числе при необходимости с учетом заключения эксперта.</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10. </w:t>
            </w:r>
            <w:proofErr w:type="gramStart"/>
            <w:r>
              <w:rPr>
                <w:rFonts w:ascii="Times New Roman" w:hAnsi="Times New Roman"/>
                <w:b/>
                <w:i/>
                <w:sz w:val="24"/>
                <w:szCs w:val="24"/>
              </w:rPr>
              <w:t>Получение и дача взятки, а равно незаконного вознаграждения при коммерческом подкупе, посредничество во взяточничестве в виде непосредственной передачи взятки считаются оконченными с момента принятия должностным лицом либо лицом, выполняющим управленческие функции в коммерческой или иной организации, хотя бы части передаваемых ему ценностей (например, с момента передачи их лично должностному лицу, зачисления с согласия должностного лица на счет, владельцем которого оно</w:t>
            </w:r>
            <w:proofErr w:type="gramEnd"/>
            <w:r>
              <w:rPr>
                <w:rFonts w:ascii="Times New Roman" w:hAnsi="Times New Roman"/>
                <w:b/>
                <w:i/>
                <w:sz w:val="24"/>
                <w:szCs w:val="24"/>
              </w:rPr>
              <w:t xml:space="preserve"> является). При этом не имеет значения, получили ли указанные лица реальную возможность пользоваться или распоряжаться переданными им ценностями по своему усмотрению.</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lastRenderedPageBreak/>
              <w:t>Если взяткодатель (посредник) намеревался передать, а должностное лицо - получить взятку в значительном или крупном либо в особо крупном размере, однако фактически принятое должностным лицом незаконное вознаграждение не образовало указанный размер, содеянное надлежит квалифицировать как оконченные дачу либо получение взятки или посредничество во взяточничестве соответственно в значительном, крупном или особо крупном размере.</w:t>
            </w:r>
            <w:proofErr w:type="gramEnd"/>
            <w:r>
              <w:rPr>
                <w:rFonts w:ascii="Times New Roman" w:hAnsi="Times New Roman"/>
                <w:b/>
                <w:i/>
                <w:sz w:val="24"/>
                <w:szCs w:val="24"/>
              </w:rPr>
              <w:t xml:space="preserve"> Например, когда взятку в крупном размере предполагалось передать в два приема, а взяткополучатель был задержан после передачи ему первой части взятки, не образующей такой размер, содеянное должно квалифицироваться по </w:t>
            </w:r>
            <w:hyperlink r:id="rId43" w:history="1">
              <w:r>
                <w:rPr>
                  <w:rStyle w:val="a3"/>
                  <w:rFonts w:ascii="Times New Roman" w:hAnsi="Times New Roman"/>
                  <w:b/>
                  <w:i/>
                  <w:color w:val="auto"/>
                  <w:sz w:val="24"/>
                  <w:szCs w:val="24"/>
                  <w:u w:val="none"/>
                </w:rPr>
                <w:t>пункту "в" части 5 статьи 290</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11. </w:t>
            </w:r>
            <w:proofErr w:type="gramStart"/>
            <w:r>
              <w:rPr>
                <w:rFonts w:ascii="Times New Roman" w:hAnsi="Times New Roman"/>
                <w:b/>
                <w:i/>
                <w:sz w:val="24"/>
                <w:szCs w:val="24"/>
              </w:rPr>
              <w:t>В тех случаях, когда предметом получения или дачи взятки, посредничества во взяточничестве либо коммерческого подкупа является незаконное оказание услуг имущественного характера, преступление считается оконченным с начала выполнения с согласия должностного лица либо лица, выполняющего управленческие функции в коммерческой или иной организации, действий, непосредственно направленных на приобретение ими имущественных выгод (например, с момента уничтожения или возврата долговой расписки, передачи другому лицу</w:t>
            </w:r>
            <w:proofErr w:type="gramEnd"/>
            <w:r>
              <w:rPr>
                <w:rFonts w:ascii="Times New Roman" w:hAnsi="Times New Roman"/>
                <w:b/>
                <w:i/>
                <w:sz w:val="24"/>
                <w:szCs w:val="24"/>
              </w:rPr>
              <w:t xml:space="preserve"> имущества в счет исполнения обязатель</w:t>
            </w:r>
            <w:proofErr w:type="gramStart"/>
            <w:r>
              <w:rPr>
                <w:rFonts w:ascii="Times New Roman" w:hAnsi="Times New Roman"/>
                <w:b/>
                <w:i/>
                <w:sz w:val="24"/>
                <w:szCs w:val="24"/>
              </w:rPr>
              <w:t>ств вз</w:t>
            </w:r>
            <w:proofErr w:type="gramEnd"/>
            <w:r>
              <w:rPr>
                <w:rFonts w:ascii="Times New Roman" w:hAnsi="Times New Roman"/>
                <w:b/>
                <w:i/>
                <w:sz w:val="24"/>
                <w:szCs w:val="24"/>
              </w:rPr>
              <w:t>яткополучателя, заключения кредитного договора с заведомо заниженной процентной ставкой за пользование им, с начала проведения ремонтных работ по заведомо заниженной стоимости).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12. В случае</w:t>
            </w:r>
            <w:proofErr w:type="gramStart"/>
            <w:r>
              <w:rPr>
                <w:rFonts w:ascii="Times New Roman" w:hAnsi="Times New Roman"/>
                <w:b/>
                <w:i/>
                <w:sz w:val="24"/>
                <w:szCs w:val="24"/>
              </w:rPr>
              <w:t>,</w:t>
            </w:r>
            <w:proofErr w:type="gramEnd"/>
            <w:r>
              <w:rPr>
                <w:rFonts w:ascii="Times New Roman" w:hAnsi="Times New Roman"/>
                <w:b/>
                <w:i/>
                <w:sz w:val="24"/>
                <w:szCs w:val="24"/>
              </w:rPr>
              <w:t xml:space="preserve"> если должностное лицо или лицо, осуществляющее управленческие функции в коммерческой или иной организации, отказалось принять взятку или предмет коммерческого подкупа, действия лица, непосредственно направленные на их передачу, подлежат квалификации как покушение на преступление, предусмотренное </w:t>
            </w:r>
            <w:hyperlink r:id="rId44" w:history="1">
              <w:r>
                <w:rPr>
                  <w:rStyle w:val="a3"/>
                  <w:rFonts w:ascii="Times New Roman" w:hAnsi="Times New Roman"/>
                  <w:b/>
                  <w:i/>
                  <w:color w:val="auto"/>
                  <w:sz w:val="24"/>
                  <w:szCs w:val="24"/>
                  <w:u w:val="none"/>
                </w:rPr>
                <w:t>статьей 291</w:t>
              </w:r>
            </w:hyperlink>
            <w:r>
              <w:rPr>
                <w:rFonts w:ascii="Times New Roman" w:hAnsi="Times New Roman"/>
                <w:b/>
                <w:i/>
                <w:sz w:val="24"/>
                <w:szCs w:val="24"/>
              </w:rPr>
              <w:t xml:space="preserve"> или </w:t>
            </w:r>
            <w:hyperlink r:id="rId45" w:history="1">
              <w:r>
                <w:rPr>
                  <w:rStyle w:val="a3"/>
                  <w:rFonts w:ascii="Times New Roman" w:hAnsi="Times New Roman"/>
                  <w:b/>
                  <w:i/>
                  <w:color w:val="auto"/>
                  <w:sz w:val="24"/>
                  <w:szCs w:val="24"/>
                  <w:u w:val="none"/>
                </w:rPr>
                <w:t>статьей 291.1</w:t>
              </w:r>
            </w:hyperlink>
            <w:r>
              <w:rPr>
                <w:rFonts w:ascii="Times New Roman" w:hAnsi="Times New Roman"/>
                <w:b/>
                <w:i/>
                <w:sz w:val="24"/>
                <w:szCs w:val="24"/>
              </w:rPr>
              <w:t xml:space="preserve"> УК РФ, </w:t>
            </w:r>
            <w:hyperlink r:id="rId46" w:history="1">
              <w:r>
                <w:rPr>
                  <w:rStyle w:val="a3"/>
                  <w:rFonts w:ascii="Times New Roman" w:hAnsi="Times New Roman"/>
                  <w:b/>
                  <w:i/>
                  <w:color w:val="auto"/>
                  <w:sz w:val="24"/>
                  <w:szCs w:val="24"/>
                  <w:u w:val="none"/>
                </w:rPr>
                <w:t>частью 1</w:t>
              </w:r>
            </w:hyperlink>
            <w:r>
              <w:rPr>
                <w:rFonts w:ascii="Times New Roman" w:hAnsi="Times New Roman"/>
                <w:b/>
                <w:i/>
                <w:sz w:val="24"/>
                <w:szCs w:val="24"/>
              </w:rPr>
              <w:t xml:space="preserve"> или </w:t>
            </w:r>
            <w:hyperlink r:id="rId47" w:history="1">
              <w:r>
                <w:rPr>
                  <w:rStyle w:val="a3"/>
                  <w:rFonts w:ascii="Times New Roman" w:hAnsi="Times New Roman"/>
                  <w:b/>
                  <w:i/>
                  <w:color w:val="auto"/>
                  <w:sz w:val="24"/>
                  <w:szCs w:val="24"/>
                  <w:u w:val="none"/>
                </w:rPr>
                <w:t>частью 2 статьи 204</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Если условленная передача ценностей не состоялась по обстоятельствам, не зависящим от воли лиц, действия которых были непосредственно направлены на их передачу или получение, содеянное следует квалифицировать как покушение на дачу либо получение взятки, на посредничество во взяточничестве или коммерческий подкуп.</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13. </w:t>
            </w:r>
            <w:proofErr w:type="gramStart"/>
            <w:r>
              <w:rPr>
                <w:rFonts w:ascii="Times New Roman" w:hAnsi="Times New Roman"/>
                <w:b/>
                <w:i/>
                <w:sz w:val="24"/>
                <w:szCs w:val="24"/>
              </w:rPr>
              <w:t>Получение или дача взятки, в том числе через посредника, а равно получение либо передача незаконного вознаграждения при коммерческом подкупе, если указанные действия осуществлялись в условиях оперативно-розыскного мероприятия, должны квалифицироваться как оконченное преступление вне зависимости от того, были ли ценности изъяты сразу после их принятия должностным лицом либо лицом, выполняющим управленческие функции в коммерческой или иной организации.</w:t>
            </w:r>
            <w:proofErr w:type="gramEnd"/>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14. </w:t>
            </w:r>
            <w:proofErr w:type="gramStart"/>
            <w:r>
              <w:rPr>
                <w:rFonts w:ascii="Times New Roman" w:hAnsi="Times New Roman"/>
                <w:b/>
                <w:i/>
                <w:sz w:val="24"/>
                <w:szCs w:val="24"/>
              </w:rPr>
              <w:t>Обещание или предложение передать либо принять незаконное вознаграждение за совершение действий (бездействие) по службе необходимо рассматривать как умышленное создание условий для совершения соответствующих коррупционных преступлений в случае, когда высказанное лицом намерение передать или получить взятку либо предмет коммерческого подкупа было направлено на доведение его до сведения других лиц в целях дачи им либо получения от них ценностей, а также в</w:t>
            </w:r>
            <w:proofErr w:type="gramEnd"/>
            <w:r>
              <w:rPr>
                <w:rFonts w:ascii="Times New Roman" w:hAnsi="Times New Roman"/>
                <w:b/>
                <w:i/>
                <w:sz w:val="24"/>
                <w:szCs w:val="24"/>
              </w:rPr>
              <w:t xml:space="preserve"> </w:t>
            </w:r>
            <w:proofErr w:type="gramStart"/>
            <w:r>
              <w:rPr>
                <w:rFonts w:ascii="Times New Roman" w:hAnsi="Times New Roman"/>
                <w:b/>
                <w:i/>
                <w:sz w:val="24"/>
                <w:szCs w:val="24"/>
              </w:rPr>
              <w:t>случае</w:t>
            </w:r>
            <w:proofErr w:type="gramEnd"/>
            <w:r>
              <w:rPr>
                <w:rFonts w:ascii="Times New Roman" w:hAnsi="Times New Roman"/>
                <w:b/>
                <w:i/>
                <w:sz w:val="24"/>
                <w:szCs w:val="24"/>
              </w:rPr>
              <w:t xml:space="preserve"> достижения договоренности между указанными лицами.</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Если при этом иные действия, направленные на реализацию обещания или предложения, лица не смогли совершить по независящим от них обстоятельствам, содеянное следует квалифицировать как приготовление к даче взятки (</w:t>
            </w:r>
            <w:hyperlink r:id="rId48" w:history="1">
              <w:r>
                <w:rPr>
                  <w:rStyle w:val="a3"/>
                  <w:rFonts w:ascii="Times New Roman" w:hAnsi="Times New Roman"/>
                  <w:b/>
                  <w:i/>
                  <w:color w:val="auto"/>
                  <w:sz w:val="24"/>
                  <w:szCs w:val="24"/>
                  <w:u w:val="none"/>
                </w:rPr>
                <w:t>часть 1 статьи 30</w:t>
              </w:r>
            </w:hyperlink>
            <w:r>
              <w:rPr>
                <w:rFonts w:ascii="Times New Roman" w:hAnsi="Times New Roman"/>
                <w:b/>
                <w:i/>
                <w:sz w:val="24"/>
                <w:szCs w:val="24"/>
              </w:rPr>
              <w:t xml:space="preserve"> и соответственно </w:t>
            </w:r>
            <w:hyperlink r:id="rId49" w:history="1">
              <w:r>
                <w:rPr>
                  <w:rStyle w:val="a3"/>
                  <w:rFonts w:ascii="Times New Roman" w:hAnsi="Times New Roman"/>
                  <w:b/>
                  <w:i/>
                  <w:color w:val="auto"/>
                  <w:sz w:val="24"/>
                  <w:szCs w:val="24"/>
                  <w:u w:val="none"/>
                </w:rPr>
                <w:t>части 3</w:t>
              </w:r>
            </w:hyperlink>
            <w:r>
              <w:rPr>
                <w:rFonts w:ascii="Times New Roman" w:hAnsi="Times New Roman"/>
                <w:b/>
                <w:i/>
                <w:sz w:val="24"/>
                <w:szCs w:val="24"/>
              </w:rPr>
              <w:t xml:space="preserve"> - </w:t>
            </w:r>
            <w:hyperlink r:id="rId50" w:history="1">
              <w:r>
                <w:rPr>
                  <w:rStyle w:val="a3"/>
                  <w:rFonts w:ascii="Times New Roman" w:hAnsi="Times New Roman"/>
                  <w:b/>
                  <w:i/>
                  <w:color w:val="auto"/>
                  <w:sz w:val="24"/>
                  <w:szCs w:val="24"/>
                  <w:u w:val="none"/>
                </w:rPr>
                <w:t>5 статьи 291</w:t>
              </w:r>
            </w:hyperlink>
            <w:r>
              <w:rPr>
                <w:rFonts w:ascii="Times New Roman" w:hAnsi="Times New Roman"/>
                <w:b/>
                <w:i/>
                <w:sz w:val="24"/>
                <w:szCs w:val="24"/>
              </w:rPr>
              <w:t xml:space="preserve"> УК РФ) или к получению взятки (</w:t>
            </w:r>
            <w:hyperlink r:id="rId51" w:history="1">
              <w:r>
                <w:rPr>
                  <w:rStyle w:val="a3"/>
                  <w:rFonts w:ascii="Times New Roman" w:hAnsi="Times New Roman"/>
                  <w:b/>
                  <w:i/>
                  <w:color w:val="auto"/>
                  <w:sz w:val="24"/>
                  <w:szCs w:val="24"/>
                  <w:u w:val="none"/>
                </w:rPr>
                <w:t>часть 1 статьи 30</w:t>
              </w:r>
            </w:hyperlink>
            <w:r>
              <w:rPr>
                <w:rFonts w:ascii="Times New Roman" w:hAnsi="Times New Roman"/>
                <w:b/>
                <w:i/>
                <w:sz w:val="24"/>
                <w:szCs w:val="24"/>
              </w:rPr>
              <w:t xml:space="preserve"> и соответственно </w:t>
            </w:r>
            <w:hyperlink r:id="rId52" w:history="1">
              <w:r>
                <w:rPr>
                  <w:rStyle w:val="a3"/>
                  <w:rFonts w:ascii="Times New Roman" w:hAnsi="Times New Roman"/>
                  <w:b/>
                  <w:i/>
                  <w:color w:val="auto"/>
                  <w:sz w:val="24"/>
                  <w:szCs w:val="24"/>
                  <w:u w:val="none"/>
                </w:rPr>
                <w:t>части 2</w:t>
              </w:r>
            </w:hyperlink>
            <w:r>
              <w:rPr>
                <w:rFonts w:ascii="Times New Roman" w:hAnsi="Times New Roman"/>
                <w:b/>
                <w:i/>
                <w:sz w:val="24"/>
                <w:szCs w:val="24"/>
              </w:rPr>
              <w:t xml:space="preserve"> - </w:t>
            </w:r>
            <w:hyperlink r:id="rId53" w:history="1">
              <w:r>
                <w:rPr>
                  <w:rStyle w:val="a3"/>
                  <w:rFonts w:ascii="Times New Roman" w:hAnsi="Times New Roman"/>
                  <w:b/>
                  <w:i/>
                  <w:color w:val="auto"/>
                  <w:sz w:val="24"/>
                  <w:szCs w:val="24"/>
                  <w:u w:val="none"/>
                </w:rPr>
                <w:t>6 статьи 290</w:t>
              </w:r>
            </w:hyperlink>
            <w:r>
              <w:rPr>
                <w:rFonts w:ascii="Times New Roman" w:hAnsi="Times New Roman"/>
                <w:b/>
                <w:i/>
                <w:sz w:val="24"/>
                <w:szCs w:val="24"/>
              </w:rPr>
              <w:t xml:space="preserve"> УК РФ), а равно</w:t>
            </w:r>
            <w:proofErr w:type="gramEnd"/>
            <w:r>
              <w:rPr>
                <w:rFonts w:ascii="Times New Roman" w:hAnsi="Times New Roman"/>
                <w:b/>
                <w:i/>
                <w:sz w:val="24"/>
                <w:szCs w:val="24"/>
              </w:rPr>
              <w:t xml:space="preserve"> к коммерческому подкупу (</w:t>
            </w:r>
            <w:hyperlink r:id="rId54" w:history="1">
              <w:r>
                <w:rPr>
                  <w:rStyle w:val="a3"/>
                  <w:rFonts w:ascii="Times New Roman" w:hAnsi="Times New Roman"/>
                  <w:b/>
                  <w:i/>
                  <w:color w:val="auto"/>
                  <w:sz w:val="24"/>
                  <w:szCs w:val="24"/>
                  <w:u w:val="none"/>
                </w:rPr>
                <w:t>часть 1 статьи 30</w:t>
              </w:r>
            </w:hyperlink>
            <w:r>
              <w:rPr>
                <w:rFonts w:ascii="Times New Roman" w:hAnsi="Times New Roman"/>
                <w:b/>
                <w:i/>
                <w:sz w:val="24"/>
                <w:szCs w:val="24"/>
              </w:rPr>
              <w:t xml:space="preserve"> и соответственно </w:t>
            </w:r>
            <w:hyperlink r:id="rId55" w:history="1">
              <w:r>
                <w:rPr>
                  <w:rStyle w:val="a3"/>
                  <w:rFonts w:ascii="Times New Roman" w:hAnsi="Times New Roman"/>
                  <w:b/>
                  <w:i/>
                  <w:color w:val="auto"/>
                  <w:sz w:val="24"/>
                  <w:szCs w:val="24"/>
                  <w:u w:val="none"/>
                </w:rPr>
                <w:t>части 2</w:t>
              </w:r>
            </w:hyperlink>
            <w:r>
              <w:rPr>
                <w:rFonts w:ascii="Times New Roman" w:hAnsi="Times New Roman"/>
                <w:b/>
                <w:i/>
                <w:sz w:val="24"/>
                <w:szCs w:val="24"/>
              </w:rPr>
              <w:t xml:space="preserve"> - </w:t>
            </w:r>
            <w:hyperlink r:id="rId56" w:history="1">
              <w:r>
                <w:rPr>
                  <w:rStyle w:val="a3"/>
                  <w:rFonts w:ascii="Times New Roman" w:hAnsi="Times New Roman"/>
                  <w:b/>
                  <w:i/>
                  <w:color w:val="auto"/>
                  <w:sz w:val="24"/>
                  <w:szCs w:val="24"/>
                  <w:u w:val="none"/>
                </w:rPr>
                <w:t xml:space="preserve">4 статьи </w:t>
              </w:r>
              <w:r>
                <w:rPr>
                  <w:rStyle w:val="a3"/>
                  <w:rFonts w:ascii="Times New Roman" w:hAnsi="Times New Roman"/>
                  <w:b/>
                  <w:i/>
                  <w:color w:val="auto"/>
                  <w:sz w:val="24"/>
                  <w:szCs w:val="24"/>
                  <w:u w:val="none"/>
                </w:rPr>
                <w:lastRenderedPageBreak/>
                <w:t>204</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15. </w:t>
            </w:r>
            <w:proofErr w:type="gramStart"/>
            <w:r>
              <w:rPr>
                <w:rFonts w:ascii="Times New Roman" w:hAnsi="Times New Roman"/>
                <w:b/>
                <w:i/>
                <w:sz w:val="24"/>
                <w:szCs w:val="24"/>
              </w:rPr>
              <w:t>Взятку или предмет коммерческого подкупа надлежит считать полученными группой лиц по предварительному сговору, если в преступлении участвовали два и более должностных лица или два и более лица, выполняющие управленческие функции в коммерческой или иной организации, которые заранее договорились о совместном совершении данного преступления путем принятия каждым из членов группы части незаконного вознаграждения за совершение каждым из них действий (бездействие) по</w:t>
            </w:r>
            <w:proofErr w:type="gramEnd"/>
            <w:r>
              <w:rPr>
                <w:rFonts w:ascii="Times New Roman" w:hAnsi="Times New Roman"/>
                <w:b/>
                <w:i/>
                <w:sz w:val="24"/>
                <w:szCs w:val="24"/>
              </w:rPr>
              <w:t xml:space="preserve"> службе в пользу передавшего незаконное вознаграждение лица или представляемых им лиц.</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В таких случаях преступление признается оконченным с момента принятия взятки либо незаконного вознаграждения при коммерческом подкупе хотя бы одним из входящих в преступную группу должностных лиц или лиц, выполняющих управленческие функции в коммерческой или иной организации.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При квалификации действий указанных лиц не имеет значения, какая сумма получена каждым из членов преступной группы, а также то, сознавал ли взяткодатель, что в получении взятки участвует несколько должностных лиц.</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Действия лиц, не обладающих признаками специального субъекта, предусмотренными </w:t>
            </w:r>
            <w:hyperlink r:id="rId57" w:history="1">
              <w:r>
                <w:rPr>
                  <w:rStyle w:val="a3"/>
                  <w:rFonts w:ascii="Times New Roman" w:hAnsi="Times New Roman"/>
                  <w:b/>
                  <w:i/>
                  <w:color w:val="auto"/>
                  <w:sz w:val="24"/>
                  <w:szCs w:val="24"/>
                  <w:u w:val="none"/>
                </w:rPr>
                <w:t>статьей 290</w:t>
              </w:r>
            </w:hyperlink>
            <w:r>
              <w:rPr>
                <w:rFonts w:ascii="Times New Roman" w:hAnsi="Times New Roman"/>
                <w:b/>
                <w:i/>
                <w:sz w:val="24"/>
                <w:szCs w:val="24"/>
              </w:rPr>
              <w:t xml:space="preserve"> или </w:t>
            </w:r>
            <w:hyperlink r:id="rId58" w:history="1">
              <w:r>
                <w:rPr>
                  <w:rStyle w:val="a3"/>
                  <w:rFonts w:ascii="Times New Roman" w:hAnsi="Times New Roman"/>
                  <w:b/>
                  <w:i/>
                  <w:color w:val="auto"/>
                  <w:sz w:val="24"/>
                  <w:szCs w:val="24"/>
                  <w:u w:val="none"/>
                </w:rPr>
                <w:t>статьей 204</w:t>
              </w:r>
            </w:hyperlink>
            <w:r>
              <w:rPr>
                <w:rFonts w:ascii="Times New Roman" w:hAnsi="Times New Roman"/>
                <w:b/>
                <w:i/>
                <w:sz w:val="24"/>
                <w:szCs w:val="24"/>
              </w:rPr>
              <w:t xml:space="preserve"> УК РФ, участвующих в получении взятки или предмета коммерческого подкупа группой лиц по предварительному сговору, квалифицируются соответственно как посредничество во взяточничестве (</w:t>
            </w:r>
            <w:hyperlink r:id="rId59" w:history="1">
              <w:r>
                <w:rPr>
                  <w:rStyle w:val="a3"/>
                  <w:rFonts w:ascii="Times New Roman" w:hAnsi="Times New Roman"/>
                  <w:b/>
                  <w:i/>
                  <w:color w:val="auto"/>
                  <w:sz w:val="24"/>
                  <w:szCs w:val="24"/>
                  <w:u w:val="none"/>
                </w:rPr>
                <w:t>статья 291.1</w:t>
              </w:r>
            </w:hyperlink>
            <w:r>
              <w:rPr>
                <w:rFonts w:ascii="Times New Roman" w:hAnsi="Times New Roman"/>
                <w:b/>
                <w:i/>
                <w:sz w:val="24"/>
                <w:szCs w:val="24"/>
              </w:rPr>
              <w:t xml:space="preserve"> УК РФ) или соучастие в коммерческом подкупе (</w:t>
            </w:r>
            <w:hyperlink r:id="rId60" w:history="1">
              <w:r>
                <w:rPr>
                  <w:rStyle w:val="a3"/>
                  <w:rFonts w:ascii="Times New Roman" w:hAnsi="Times New Roman"/>
                  <w:b/>
                  <w:i/>
                  <w:color w:val="auto"/>
                  <w:sz w:val="24"/>
                  <w:szCs w:val="24"/>
                  <w:u w:val="none"/>
                </w:rPr>
                <w:t>статья 204</w:t>
              </w:r>
            </w:hyperlink>
            <w:r>
              <w:rPr>
                <w:rFonts w:ascii="Times New Roman" w:hAnsi="Times New Roman"/>
                <w:b/>
                <w:i/>
                <w:sz w:val="24"/>
                <w:szCs w:val="24"/>
              </w:rPr>
              <w:t xml:space="preserve"> УК РФ со ссылкой на </w:t>
            </w:r>
            <w:hyperlink r:id="rId61" w:history="1">
              <w:r>
                <w:rPr>
                  <w:rStyle w:val="a3"/>
                  <w:rFonts w:ascii="Times New Roman" w:hAnsi="Times New Roman"/>
                  <w:b/>
                  <w:i/>
                  <w:color w:val="auto"/>
                  <w:sz w:val="24"/>
                  <w:szCs w:val="24"/>
                  <w:u w:val="none"/>
                </w:rPr>
                <w:t>статью 33</w:t>
              </w:r>
            </w:hyperlink>
            <w:r>
              <w:rPr>
                <w:rFonts w:ascii="Times New Roman" w:hAnsi="Times New Roman"/>
                <w:b/>
                <w:i/>
                <w:sz w:val="24"/>
                <w:szCs w:val="24"/>
              </w:rPr>
              <w:t xml:space="preserve"> УК РФ).</w:t>
            </w:r>
            <w:proofErr w:type="gramEnd"/>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16. </w:t>
            </w:r>
            <w:proofErr w:type="gramStart"/>
            <w:r>
              <w:rPr>
                <w:rFonts w:ascii="Times New Roman" w:hAnsi="Times New Roman"/>
                <w:b/>
                <w:i/>
                <w:sz w:val="24"/>
                <w:szCs w:val="24"/>
              </w:rPr>
              <w:t xml:space="preserve">Исходя из положений </w:t>
            </w:r>
            <w:hyperlink r:id="rId62" w:history="1">
              <w:r>
                <w:rPr>
                  <w:rStyle w:val="a3"/>
                  <w:rFonts w:ascii="Times New Roman" w:hAnsi="Times New Roman"/>
                  <w:b/>
                  <w:i/>
                  <w:color w:val="auto"/>
                  <w:sz w:val="24"/>
                  <w:szCs w:val="24"/>
                  <w:u w:val="none"/>
                </w:rPr>
                <w:t>статьи 35</w:t>
              </w:r>
            </w:hyperlink>
            <w:r>
              <w:rPr>
                <w:rFonts w:ascii="Times New Roman" w:hAnsi="Times New Roman"/>
                <w:b/>
                <w:i/>
                <w:sz w:val="24"/>
                <w:szCs w:val="24"/>
              </w:rPr>
              <w:t xml:space="preserve"> УК РФ организованная группа характеризуется</w:t>
            </w:r>
            <w:proofErr w:type="gramEnd"/>
            <w:r>
              <w:rPr>
                <w:rFonts w:ascii="Times New Roman" w:hAnsi="Times New Roman"/>
                <w:b/>
                <w:i/>
                <w:sz w:val="24"/>
                <w:szCs w:val="24"/>
              </w:rPr>
              <w:t xml:space="preserve"> устойчивостью, более высокой степенью организованности, распределением ролей, наличием организатора и (или) руководителя.</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В организованную группу (</w:t>
            </w:r>
            <w:hyperlink r:id="rId63" w:history="1">
              <w:r>
                <w:rPr>
                  <w:rStyle w:val="a3"/>
                  <w:rFonts w:ascii="Times New Roman" w:hAnsi="Times New Roman"/>
                  <w:b/>
                  <w:i/>
                  <w:color w:val="auto"/>
                  <w:sz w:val="24"/>
                  <w:szCs w:val="24"/>
                  <w:u w:val="none"/>
                </w:rPr>
                <w:t>пункт "а" части 5 статьи 290</w:t>
              </w:r>
            </w:hyperlink>
            <w:r>
              <w:rPr>
                <w:rFonts w:ascii="Times New Roman" w:hAnsi="Times New Roman"/>
                <w:b/>
                <w:i/>
                <w:sz w:val="24"/>
                <w:szCs w:val="24"/>
              </w:rPr>
              <w:t xml:space="preserve"> УК РФ и </w:t>
            </w:r>
            <w:hyperlink r:id="rId64" w:history="1">
              <w:r>
                <w:rPr>
                  <w:rStyle w:val="a3"/>
                  <w:rFonts w:ascii="Times New Roman" w:hAnsi="Times New Roman"/>
                  <w:b/>
                  <w:i/>
                  <w:color w:val="auto"/>
                  <w:sz w:val="24"/>
                  <w:szCs w:val="24"/>
                  <w:u w:val="none"/>
                </w:rPr>
                <w:t>пункт "а" части 4 статьи 204</w:t>
              </w:r>
            </w:hyperlink>
            <w:r>
              <w:rPr>
                <w:rFonts w:ascii="Times New Roman" w:hAnsi="Times New Roman"/>
                <w:b/>
                <w:i/>
                <w:sz w:val="24"/>
                <w:szCs w:val="24"/>
              </w:rPr>
              <w:t xml:space="preserve"> УК РФ), помимо одного или нескольких должностных лиц или лиц, выполняющих управленческие функции в коммерческой или иной организации, могут входить лица, не обладающие признаками специального субъекта получения взятки или коммерческого подкупа.</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В случае признания получения взятки либо предмета коммерческого подкупа организованной группой действия всех ее членов, принимавших участие в подготовке и совершении этих преступлений, независимо от того, выполняли ли они функции исполнителя, организатора, подстрекателя или пособника, подлежат квалификации по соответствующей части </w:t>
            </w:r>
            <w:hyperlink r:id="rId65" w:history="1">
              <w:r>
                <w:rPr>
                  <w:rStyle w:val="a3"/>
                  <w:rFonts w:ascii="Times New Roman" w:hAnsi="Times New Roman"/>
                  <w:b/>
                  <w:i/>
                  <w:color w:val="auto"/>
                  <w:sz w:val="24"/>
                  <w:szCs w:val="24"/>
                  <w:u w:val="none"/>
                </w:rPr>
                <w:t>статьи 290</w:t>
              </w:r>
            </w:hyperlink>
            <w:r>
              <w:rPr>
                <w:rFonts w:ascii="Times New Roman" w:hAnsi="Times New Roman"/>
                <w:b/>
                <w:i/>
                <w:sz w:val="24"/>
                <w:szCs w:val="24"/>
              </w:rPr>
              <w:t xml:space="preserve"> или </w:t>
            </w:r>
            <w:hyperlink r:id="rId66" w:history="1">
              <w:r>
                <w:rPr>
                  <w:rStyle w:val="a3"/>
                  <w:rFonts w:ascii="Times New Roman" w:hAnsi="Times New Roman"/>
                  <w:b/>
                  <w:i/>
                  <w:color w:val="auto"/>
                  <w:sz w:val="24"/>
                  <w:szCs w:val="24"/>
                  <w:u w:val="none"/>
                </w:rPr>
                <w:t>статьи 204</w:t>
              </w:r>
            </w:hyperlink>
            <w:r>
              <w:rPr>
                <w:rFonts w:ascii="Times New Roman" w:hAnsi="Times New Roman"/>
                <w:b/>
                <w:i/>
                <w:sz w:val="24"/>
                <w:szCs w:val="24"/>
              </w:rPr>
              <w:t xml:space="preserve"> УК РФ без ссылки на </w:t>
            </w:r>
            <w:hyperlink r:id="rId67" w:history="1">
              <w:r>
                <w:rPr>
                  <w:rStyle w:val="a3"/>
                  <w:rFonts w:ascii="Times New Roman" w:hAnsi="Times New Roman"/>
                  <w:b/>
                  <w:i/>
                  <w:color w:val="auto"/>
                  <w:sz w:val="24"/>
                  <w:szCs w:val="24"/>
                  <w:u w:val="none"/>
                </w:rPr>
                <w:t>статью 33</w:t>
              </w:r>
            </w:hyperlink>
            <w:r>
              <w:rPr>
                <w:rFonts w:ascii="Times New Roman" w:hAnsi="Times New Roman"/>
                <w:b/>
                <w:i/>
                <w:sz w:val="24"/>
                <w:szCs w:val="24"/>
              </w:rPr>
              <w:t xml:space="preserve"> УК РФ.</w:t>
            </w:r>
            <w:proofErr w:type="gramEnd"/>
            <w:r>
              <w:rPr>
                <w:rFonts w:ascii="Times New Roman" w:hAnsi="Times New Roman"/>
                <w:b/>
                <w:i/>
                <w:sz w:val="24"/>
                <w:szCs w:val="24"/>
              </w:rPr>
              <w:t xml:space="preserve"> Преступление признается оконченным с момента принятия незаконного вознаграждения любым членом организованной группы.</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17. Решая вопрос о квалификации получения взятки или предмета коммерческого подкупа в составе группы лиц по предварительному сговору либо организованной группы, следует исходить из общей стоимости ценностей (имущества, имущественных прав, услуг имущественного характера), предназначавшихся всем участникам преступной группы.</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18. </w:t>
            </w:r>
            <w:proofErr w:type="gramStart"/>
            <w:r>
              <w:rPr>
                <w:rFonts w:ascii="Times New Roman" w:hAnsi="Times New Roman"/>
                <w:b/>
                <w:i/>
                <w:sz w:val="24"/>
                <w:szCs w:val="24"/>
              </w:rPr>
              <w:t>Под вымогательством взятки (</w:t>
            </w:r>
            <w:hyperlink r:id="rId68" w:history="1">
              <w:r>
                <w:rPr>
                  <w:rStyle w:val="a3"/>
                  <w:rFonts w:ascii="Times New Roman" w:hAnsi="Times New Roman"/>
                  <w:b/>
                  <w:i/>
                  <w:color w:val="auto"/>
                  <w:sz w:val="24"/>
                  <w:szCs w:val="24"/>
                  <w:u w:val="none"/>
                </w:rPr>
                <w:t>пункт "б" части 5 статьи 290</w:t>
              </w:r>
            </w:hyperlink>
            <w:r>
              <w:rPr>
                <w:rFonts w:ascii="Times New Roman" w:hAnsi="Times New Roman"/>
                <w:b/>
                <w:i/>
                <w:sz w:val="24"/>
                <w:szCs w:val="24"/>
              </w:rPr>
              <w:t xml:space="preserve"> УК РФ) или предмета коммерческого подкупа (</w:t>
            </w:r>
            <w:hyperlink r:id="rId69" w:history="1">
              <w:r>
                <w:rPr>
                  <w:rStyle w:val="a3"/>
                  <w:rFonts w:ascii="Times New Roman" w:hAnsi="Times New Roman"/>
                  <w:b/>
                  <w:i/>
                  <w:color w:val="auto"/>
                  <w:sz w:val="24"/>
                  <w:szCs w:val="24"/>
                  <w:u w:val="none"/>
                </w:rPr>
                <w:t>пункт "б" части 4 статьи 204</w:t>
              </w:r>
            </w:hyperlink>
            <w:r>
              <w:rPr>
                <w:rFonts w:ascii="Times New Roman" w:hAnsi="Times New Roman"/>
                <w:b/>
                <w:i/>
                <w:sz w:val="24"/>
                <w:szCs w:val="24"/>
              </w:rPr>
              <w:t xml:space="preserve"> УК РФ) следует понимать не только требование должностного лица или лица, выполняющего управленческие функции в коммерческой или иной организации, дать взятку либо передать незаконное вознаграждение при коммерческом подкупе, сопряженное с угрозой совершить действия (бездействие), которые могут причинить вред законным</w:t>
            </w:r>
            <w:proofErr w:type="gramEnd"/>
            <w:r>
              <w:rPr>
                <w:rFonts w:ascii="Times New Roman" w:hAnsi="Times New Roman"/>
                <w:b/>
                <w:i/>
                <w:sz w:val="24"/>
                <w:szCs w:val="24"/>
              </w:rPr>
              <w:t xml:space="preserve"> интересам лица, но и заведомое создание условий, при которых лицо вынуждено передать указанные предметы с целью предотвращения вредных последствий для своих правоохраняемых интересов (например, умышленное нарушение установленных законом сроков рассмотрения обращений граждан).</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lastRenderedPageBreak/>
              <w:t xml:space="preserve">Для квалификации содеянного по </w:t>
            </w:r>
            <w:hyperlink r:id="rId70" w:history="1">
              <w:r>
                <w:rPr>
                  <w:rStyle w:val="a3"/>
                  <w:rFonts w:ascii="Times New Roman" w:hAnsi="Times New Roman"/>
                  <w:b/>
                  <w:i/>
                  <w:color w:val="auto"/>
                  <w:sz w:val="24"/>
                  <w:szCs w:val="24"/>
                  <w:u w:val="none"/>
                </w:rPr>
                <w:t>пункту "б" части 5 статьи 290</w:t>
              </w:r>
            </w:hyperlink>
            <w:r>
              <w:rPr>
                <w:rFonts w:ascii="Times New Roman" w:hAnsi="Times New Roman"/>
                <w:b/>
                <w:i/>
                <w:sz w:val="24"/>
                <w:szCs w:val="24"/>
              </w:rPr>
              <w:t xml:space="preserve"> УК РФ либо по </w:t>
            </w:r>
            <w:hyperlink r:id="rId71" w:history="1">
              <w:r>
                <w:rPr>
                  <w:rStyle w:val="a3"/>
                  <w:rFonts w:ascii="Times New Roman" w:hAnsi="Times New Roman"/>
                  <w:b/>
                  <w:i/>
                  <w:color w:val="auto"/>
                  <w:sz w:val="24"/>
                  <w:szCs w:val="24"/>
                  <w:u w:val="none"/>
                </w:rPr>
                <w:t>пункту "б" части 4 статьи 204</w:t>
              </w:r>
            </w:hyperlink>
            <w:r>
              <w:rPr>
                <w:rFonts w:ascii="Times New Roman" w:hAnsi="Times New Roman"/>
                <w:b/>
                <w:i/>
                <w:sz w:val="24"/>
                <w:szCs w:val="24"/>
              </w:rPr>
              <w:t xml:space="preserve"> УК РФ не имеет значения, была ли у должностного лица либо у лица, выполняющего управленческие функции в коммерческой или иной организации, реальная возможность осуществить указанную угрозу, если у лица, передавшего взятку или предмет коммерческого подкупа, имелись основания опасаться осуществления этой</w:t>
            </w:r>
            <w:proofErr w:type="gramEnd"/>
            <w:r>
              <w:rPr>
                <w:rFonts w:ascii="Times New Roman" w:hAnsi="Times New Roman"/>
                <w:b/>
                <w:i/>
                <w:sz w:val="24"/>
                <w:szCs w:val="24"/>
              </w:rPr>
              <w:t xml:space="preserve"> угрозы (например, следователь, зная, что уголовное дело подлежит прекращению в связи с отсутствием в деянии состава преступления, угрожает обвиняемому направить дело с обвинительным заключением прокурору, а, получив взятку, дело по предусмотренным законом основаниям прекращает).</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Если в процессе вымогательства взятки либо предмета коммерческого подкупа должностное лицо либо лицо, выполняющее управленческие функции в коммерческой или иной организации, совершило действия (бездействие), повлекшие существенное нарушение прав и законных интересов граждан или организаций, содеянное при наличии к тому оснований должно быть дополнительно квалифицировано по </w:t>
            </w:r>
            <w:hyperlink r:id="rId72" w:history="1">
              <w:r>
                <w:rPr>
                  <w:rStyle w:val="a3"/>
                  <w:rFonts w:ascii="Times New Roman" w:hAnsi="Times New Roman"/>
                  <w:b/>
                  <w:i/>
                  <w:color w:val="auto"/>
                  <w:sz w:val="24"/>
                  <w:szCs w:val="24"/>
                  <w:u w:val="none"/>
                </w:rPr>
                <w:t>статье 285</w:t>
              </w:r>
            </w:hyperlink>
            <w:r>
              <w:rPr>
                <w:rFonts w:ascii="Times New Roman" w:hAnsi="Times New Roman"/>
                <w:b/>
                <w:i/>
                <w:sz w:val="24"/>
                <w:szCs w:val="24"/>
              </w:rPr>
              <w:t xml:space="preserve">, </w:t>
            </w:r>
            <w:hyperlink r:id="rId73" w:history="1">
              <w:r>
                <w:rPr>
                  <w:rStyle w:val="a3"/>
                  <w:rFonts w:ascii="Times New Roman" w:hAnsi="Times New Roman"/>
                  <w:b/>
                  <w:i/>
                  <w:color w:val="auto"/>
                  <w:sz w:val="24"/>
                  <w:szCs w:val="24"/>
                  <w:u w:val="none"/>
                </w:rPr>
                <w:t>286</w:t>
              </w:r>
            </w:hyperlink>
            <w:r>
              <w:rPr>
                <w:rFonts w:ascii="Times New Roman" w:hAnsi="Times New Roman"/>
                <w:b/>
                <w:i/>
                <w:sz w:val="24"/>
                <w:szCs w:val="24"/>
              </w:rPr>
              <w:t xml:space="preserve"> или </w:t>
            </w:r>
            <w:hyperlink r:id="rId74" w:history="1">
              <w:r>
                <w:rPr>
                  <w:rStyle w:val="a3"/>
                  <w:rFonts w:ascii="Times New Roman" w:hAnsi="Times New Roman"/>
                  <w:b/>
                  <w:i/>
                  <w:color w:val="auto"/>
                  <w:sz w:val="24"/>
                  <w:szCs w:val="24"/>
                  <w:u w:val="none"/>
                </w:rPr>
                <w:t>201</w:t>
              </w:r>
            </w:hyperlink>
            <w:r>
              <w:rPr>
                <w:rFonts w:ascii="Times New Roman" w:hAnsi="Times New Roman"/>
                <w:b/>
                <w:i/>
                <w:sz w:val="24"/>
                <w:szCs w:val="24"/>
              </w:rPr>
              <w:t xml:space="preserve"> УК РФ.</w:t>
            </w:r>
            <w:proofErr w:type="gramEnd"/>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19. </w:t>
            </w:r>
            <w:proofErr w:type="gramStart"/>
            <w:r>
              <w:rPr>
                <w:rFonts w:ascii="Times New Roman" w:hAnsi="Times New Roman"/>
                <w:b/>
                <w:i/>
                <w:sz w:val="24"/>
                <w:szCs w:val="24"/>
              </w:rPr>
              <w:t xml:space="preserve">По </w:t>
            </w:r>
            <w:hyperlink r:id="rId75" w:history="1">
              <w:r>
                <w:rPr>
                  <w:rStyle w:val="a3"/>
                  <w:rFonts w:ascii="Times New Roman" w:hAnsi="Times New Roman"/>
                  <w:b/>
                  <w:i/>
                  <w:color w:val="auto"/>
                  <w:sz w:val="24"/>
                  <w:szCs w:val="24"/>
                  <w:u w:val="none"/>
                </w:rPr>
                <w:t>пункту "б" части 5 статьи 290</w:t>
              </w:r>
            </w:hyperlink>
            <w:r>
              <w:rPr>
                <w:rFonts w:ascii="Times New Roman" w:hAnsi="Times New Roman"/>
                <w:b/>
                <w:i/>
                <w:sz w:val="24"/>
                <w:szCs w:val="24"/>
              </w:rPr>
              <w:t xml:space="preserve"> УК РФ либо по </w:t>
            </w:r>
            <w:hyperlink r:id="rId76" w:history="1">
              <w:r>
                <w:rPr>
                  <w:rStyle w:val="a3"/>
                  <w:rFonts w:ascii="Times New Roman" w:hAnsi="Times New Roman"/>
                  <w:b/>
                  <w:i/>
                  <w:color w:val="auto"/>
                  <w:sz w:val="24"/>
                  <w:szCs w:val="24"/>
                  <w:u w:val="none"/>
                </w:rPr>
                <w:t>пункту "б" части 4 статьи 204</w:t>
              </w:r>
            </w:hyperlink>
            <w:r>
              <w:rPr>
                <w:rFonts w:ascii="Times New Roman" w:hAnsi="Times New Roman"/>
                <w:b/>
                <w:i/>
                <w:sz w:val="24"/>
                <w:szCs w:val="24"/>
              </w:rPr>
              <w:t xml:space="preserve"> УК РФ следует квалифицировать получение взятки либо незаконного вознаграждения при коммерческом подкупе и в том случае, когда вымогательство с согласия или по указанию должностного лица либо лица, выполняющего управленческие функции в коммерческой или иной организации, осуществлялось другим лицом, не являющимся получателем взятки либо</w:t>
            </w:r>
            <w:proofErr w:type="gramEnd"/>
            <w:r>
              <w:rPr>
                <w:rFonts w:ascii="Times New Roman" w:hAnsi="Times New Roman"/>
                <w:b/>
                <w:i/>
                <w:sz w:val="24"/>
                <w:szCs w:val="24"/>
              </w:rPr>
              <w:t xml:space="preserve"> предмета коммерческого подкупа. Действия последнего при наличии оснований должны оцениваться как посредничество во взяточничестве по соответствующим частям </w:t>
            </w:r>
            <w:hyperlink r:id="rId77" w:history="1">
              <w:r>
                <w:rPr>
                  <w:rStyle w:val="a3"/>
                  <w:rFonts w:ascii="Times New Roman" w:hAnsi="Times New Roman"/>
                  <w:b/>
                  <w:i/>
                  <w:color w:val="auto"/>
                  <w:sz w:val="24"/>
                  <w:szCs w:val="24"/>
                  <w:u w:val="none"/>
                </w:rPr>
                <w:t>статьи 291.1</w:t>
              </w:r>
            </w:hyperlink>
            <w:r>
              <w:rPr>
                <w:rFonts w:ascii="Times New Roman" w:hAnsi="Times New Roman"/>
                <w:b/>
                <w:i/>
                <w:sz w:val="24"/>
                <w:szCs w:val="24"/>
              </w:rPr>
              <w:t xml:space="preserve"> УК РФ либо как пособничество в коммерческом подкупе по </w:t>
            </w:r>
            <w:hyperlink r:id="rId78" w:history="1">
              <w:r>
                <w:rPr>
                  <w:rStyle w:val="a3"/>
                  <w:rFonts w:ascii="Times New Roman" w:hAnsi="Times New Roman"/>
                  <w:b/>
                  <w:i/>
                  <w:color w:val="auto"/>
                  <w:sz w:val="24"/>
                  <w:szCs w:val="24"/>
                  <w:u w:val="none"/>
                </w:rPr>
                <w:t>части 5 статьи 33</w:t>
              </w:r>
            </w:hyperlink>
            <w:r>
              <w:rPr>
                <w:rFonts w:ascii="Times New Roman" w:hAnsi="Times New Roman"/>
                <w:b/>
                <w:i/>
                <w:sz w:val="24"/>
                <w:szCs w:val="24"/>
              </w:rPr>
              <w:t xml:space="preserve"> и </w:t>
            </w:r>
            <w:hyperlink r:id="rId79" w:history="1">
              <w:r>
                <w:rPr>
                  <w:rStyle w:val="a3"/>
                  <w:rFonts w:ascii="Times New Roman" w:hAnsi="Times New Roman"/>
                  <w:b/>
                  <w:i/>
                  <w:color w:val="auto"/>
                  <w:sz w:val="24"/>
                  <w:szCs w:val="24"/>
                  <w:u w:val="none"/>
                </w:rPr>
                <w:t>пункту "б" части 4 статьи 204</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20. Квалифицирующие признаки, характеризующие повышенную общественную опасность взяточничества или коммерческого подкупа (вымогательство, совершение преступления группой лиц по предварительному сговору или организованной группой, получение взятки в значительном, крупном или особо крупном размере и др.), следует учитывать при юридической оценке действий соучастников соответствующих преступлений, если эти обстоятельства охватывались их умыслом.</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21. От совокупности преступлений следует отличать продолжаемые дачу либо получение в несколько приемов взятки или незаконного вознаграждения при коммерческом подкупе. Как единое продолжаемое преступление следует, в частности, квалифицировать систематическое получение взяток от одного и того же взяткодателя за общее покровительство или попустительство по службе, если указанные действия были объединены единым умыслом.</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Совокупность преступлений отсутствует и в случаях, когда взятка или незаконное вознаграждение при коммерческом подкупе получены или переданы от нескольких лиц, но за совершение одного действия (акта бездействия) в общих интересах этих лиц.</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Не может квалифицироваться как единое продолжаемое преступление одновременное получение, в том числе через посредника, взятки или незаконного вознаграждения при коммерческом подкупе от нескольких лиц, если в интересах каждого из них должностным лицом или лицом, выполняющим управленческие функции в коммерческой или иной организации, совершается отдельное действие (акт бездействия). </w:t>
            </w:r>
            <w:proofErr w:type="gramStart"/>
            <w:r>
              <w:rPr>
                <w:rFonts w:ascii="Times New Roman" w:hAnsi="Times New Roman"/>
                <w:b/>
                <w:i/>
                <w:sz w:val="24"/>
                <w:szCs w:val="24"/>
              </w:rPr>
              <w:t>Содеянное</w:t>
            </w:r>
            <w:proofErr w:type="gramEnd"/>
            <w:r>
              <w:rPr>
                <w:rFonts w:ascii="Times New Roman" w:hAnsi="Times New Roman"/>
                <w:b/>
                <w:i/>
                <w:sz w:val="24"/>
                <w:szCs w:val="24"/>
              </w:rPr>
              <w:t xml:space="preserve"> при таких обстоятельствах образует совокупность преступлений.</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Если общая стоимость полученных должностным лицом имущества, имущественных прав, услуг имущественного характера превышает двадцать пять </w:t>
            </w:r>
            <w:r>
              <w:rPr>
                <w:rFonts w:ascii="Times New Roman" w:hAnsi="Times New Roman"/>
                <w:b/>
                <w:i/>
                <w:sz w:val="24"/>
                <w:szCs w:val="24"/>
              </w:rPr>
              <w:lastRenderedPageBreak/>
              <w:t>тысяч рублей, сто пятьдесят тысяч рублей либо один миллион рублей, то содеянное может быть квалифицировано как получение взятки соответственно в значительном, крупном либо особо крупном размере лишь в том случае, когда принятие всех ценностей представляло собой эпизоды единого продолжаемого преступления.</w:t>
            </w:r>
            <w:proofErr w:type="gramEnd"/>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22. Обратить внимание судов на то, что совершение должностным лицом или лицом, выполняющим управленческие функции в коммерческой или иной организации, за взятку либо незаконное вознаграждение при коммерческом подкупе действий (бездействие), образующих самостоятельный состав преступления, не охватывается объективной стороной преступлений, предусмотренных </w:t>
            </w:r>
            <w:hyperlink r:id="rId80" w:history="1">
              <w:r>
                <w:rPr>
                  <w:rStyle w:val="a3"/>
                  <w:rFonts w:ascii="Times New Roman" w:hAnsi="Times New Roman"/>
                  <w:b/>
                  <w:i/>
                  <w:color w:val="auto"/>
                  <w:sz w:val="24"/>
                  <w:szCs w:val="24"/>
                  <w:u w:val="none"/>
                </w:rPr>
                <w:t>статьей 290</w:t>
              </w:r>
            </w:hyperlink>
            <w:r>
              <w:rPr>
                <w:rFonts w:ascii="Times New Roman" w:hAnsi="Times New Roman"/>
                <w:b/>
                <w:i/>
                <w:sz w:val="24"/>
                <w:szCs w:val="24"/>
              </w:rPr>
              <w:t xml:space="preserve"> и </w:t>
            </w:r>
            <w:hyperlink r:id="rId81" w:history="1">
              <w:r>
                <w:rPr>
                  <w:rStyle w:val="a3"/>
                  <w:rFonts w:ascii="Times New Roman" w:hAnsi="Times New Roman"/>
                  <w:b/>
                  <w:i/>
                  <w:color w:val="auto"/>
                  <w:sz w:val="24"/>
                  <w:szCs w:val="24"/>
                  <w:u w:val="none"/>
                </w:rPr>
                <w:t>частями 3</w:t>
              </w:r>
            </w:hyperlink>
            <w:r>
              <w:rPr>
                <w:rFonts w:ascii="Times New Roman" w:hAnsi="Times New Roman"/>
                <w:b/>
                <w:i/>
                <w:sz w:val="24"/>
                <w:szCs w:val="24"/>
              </w:rPr>
              <w:t xml:space="preserve"> и </w:t>
            </w:r>
            <w:hyperlink r:id="rId82" w:history="1">
              <w:r>
                <w:rPr>
                  <w:rStyle w:val="a3"/>
                  <w:rFonts w:ascii="Times New Roman" w:hAnsi="Times New Roman"/>
                  <w:b/>
                  <w:i/>
                  <w:color w:val="auto"/>
                  <w:sz w:val="24"/>
                  <w:szCs w:val="24"/>
                  <w:u w:val="none"/>
                </w:rPr>
                <w:t>4 статьи 204</w:t>
              </w:r>
            </w:hyperlink>
            <w:r>
              <w:rPr>
                <w:rFonts w:ascii="Times New Roman" w:hAnsi="Times New Roman"/>
                <w:b/>
                <w:i/>
                <w:sz w:val="24"/>
                <w:szCs w:val="24"/>
              </w:rPr>
              <w:t xml:space="preserve"> УК РФ. В таких случаях содеянное взяткополучателем подлежит квалификации по совокупности преступлений как получение взятки за незаконные действия по службе и по соответствующей статье </w:t>
            </w:r>
            <w:hyperlink r:id="rId83" w:history="1">
              <w:r>
                <w:rPr>
                  <w:rStyle w:val="a3"/>
                  <w:rFonts w:ascii="Times New Roman" w:hAnsi="Times New Roman"/>
                  <w:b/>
                  <w:i/>
                  <w:color w:val="auto"/>
                  <w:sz w:val="24"/>
                  <w:szCs w:val="24"/>
                  <w:u w:val="none"/>
                </w:rPr>
                <w:t>Особенной части</w:t>
              </w:r>
            </w:hyperlink>
            <w:r>
              <w:rPr>
                <w:rFonts w:ascii="Times New Roman" w:hAnsi="Times New Roman"/>
                <w:b/>
                <w:i/>
                <w:sz w:val="24"/>
                <w:szCs w:val="24"/>
              </w:rPr>
              <w:t xml:space="preserve"> Уголовного кодекса Российской Федерации, предусматривающей ответственность за злоупотребление должностными полномочиями, превышение должностных полномочий, служебный подлог, фальсификацию доказательств и т.п.</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23. </w:t>
            </w:r>
            <w:proofErr w:type="gramStart"/>
            <w:r>
              <w:rPr>
                <w:rFonts w:ascii="Times New Roman" w:hAnsi="Times New Roman"/>
                <w:b/>
                <w:i/>
                <w:sz w:val="24"/>
                <w:szCs w:val="24"/>
              </w:rPr>
              <w:t>Если за совершение должностным лицом действий (бездействие) по службе имущество передается, имущественные права предоставляются, услуги имущественного характера оказываются не лично ему либо его родным или близким, а заведомо другим лицам, в том числе юридическим, и должностное лицо, его родные или близкие не извлекают из этого имущественную выгоду, содеянное не может быть квалифицировано как получение взятки (например, принятие руководителем государственного или</w:t>
            </w:r>
            <w:proofErr w:type="gramEnd"/>
            <w:r>
              <w:rPr>
                <w:rFonts w:ascii="Times New Roman" w:hAnsi="Times New Roman"/>
                <w:b/>
                <w:i/>
                <w:sz w:val="24"/>
                <w:szCs w:val="24"/>
              </w:rPr>
              <w:t xml:space="preserve"> муниципального учреждения спонсорской помощи для обеспечения деятельности данного учреждения за совершение им действий по службе в пользу лиц, оказавших такую помощь). При наличии к тому оснований действия должностного лица могут быть квалифицированы как злоупотребление должностными полномочиями либо как превышение должностных полномочий.</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Если лицо, передавшее имущество, предоставившее имущественные права, оказавшее услуги имущественного характера за совершение должностным лицом действий (бездействие) по службе, осознавало, что указанные ценности не предназначены для незаконного обогащения должностного лица либо его родных или близких, содеянное им не образует состав преступления, предусмотренный </w:t>
            </w:r>
            <w:hyperlink r:id="rId84" w:history="1">
              <w:r>
                <w:rPr>
                  <w:rStyle w:val="a3"/>
                  <w:rFonts w:ascii="Times New Roman" w:hAnsi="Times New Roman"/>
                  <w:b/>
                  <w:i/>
                  <w:color w:val="auto"/>
                  <w:sz w:val="24"/>
                  <w:szCs w:val="24"/>
                  <w:u w:val="none"/>
                </w:rPr>
                <w:t>статьей 291</w:t>
              </w:r>
            </w:hyperlink>
            <w:r>
              <w:rPr>
                <w:rFonts w:ascii="Times New Roman" w:hAnsi="Times New Roman"/>
                <w:b/>
                <w:i/>
                <w:sz w:val="24"/>
                <w:szCs w:val="24"/>
              </w:rPr>
              <w:t xml:space="preserve"> либо </w:t>
            </w:r>
            <w:hyperlink r:id="rId85" w:history="1">
              <w:r>
                <w:rPr>
                  <w:rStyle w:val="a3"/>
                  <w:rFonts w:ascii="Times New Roman" w:hAnsi="Times New Roman"/>
                  <w:b/>
                  <w:i/>
                  <w:color w:val="auto"/>
                  <w:sz w:val="24"/>
                  <w:szCs w:val="24"/>
                  <w:u w:val="none"/>
                </w:rPr>
                <w:t>статьей 291.1</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24. Получение должностным лицом либо лицом, выполняющим управленческие функции в коммерческой или иной организации, ценностей за совершение действий (бездействие), которые входят в его полномочия либо которые оно могло совершить с использованием служебного положения, следует </w:t>
            </w:r>
            <w:proofErr w:type="gramStart"/>
            <w:r>
              <w:rPr>
                <w:rFonts w:ascii="Times New Roman" w:hAnsi="Times New Roman"/>
                <w:b/>
                <w:i/>
                <w:sz w:val="24"/>
                <w:szCs w:val="24"/>
              </w:rPr>
              <w:t>квалифицировать</w:t>
            </w:r>
            <w:proofErr w:type="gramEnd"/>
            <w:r>
              <w:rPr>
                <w:rFonts w:ascii="Times New Roman" w:hAnsi="Times New Roman"/>
                <w:b/>
                <w:i/>
                <w:sz w:val="24"/>
                <w:szCs w:val="24"/>
              </w:rPr>
              <w:t xml:space="preserve"> как получение взятки либо коммерческий подкуп вне зависимости от намерения совершить указанные действия (бездействие).</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В том случае, если указанное лицо получило ценности за совершение действий (бездействие), которые в действительности оно не может осуществить ввиду отсутствия служебных полномочий и невозможности использовать свое служебное положение, такие действия при наличии умысла на приобретение ценностей следует квалифицировать как мошенничество, совершенное лицом с использованием своего служебного положения.</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Как мошенничество следует квалифицировать действия лица, получившего ценности якобы для передачи должностному лицу или лицу, выполняющему управленческие функции в коммерческой или иной организации, в качестве взятки либо предмета коммерческого подкупа, однако заведомо не намеревавшегося исполнять свое обещание и обратившего эти ценности в свою пользу. Владелец переданных ему ценностей в указанных случаях несет ответственность за покушение на дачу взятки или коммерческий подкуп.</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lastRenderedPageBreak/>
              <w:t xml:space="preserve">25. </w:t>
            </w:r>
            <w:proofErr w:type="gramStart"/>
            <w:r>
              <w:rPr>
                <w:rFonts w:ascii="Times New Roman" w:hAnsi="Times New Roman"/>
                <w:b/>
                <w:i/>
                <w:sz w:val="24"/>
                <w:szCs w:val="24"/>
              </w:rPr>
              <w:t>Если должностное лицо, выполняющее в государственном или муниципальном органе либо учреждении организационно-распорядительные или административно-хозяйственные функции, заключило от имени соответствующего органа (учреждения) договор, на основании которого перечислило вверенные ему средства в размере, заведомо превышающем рыночную стоимость указанных в договоре товаров, работ или услуг, получив за это незаконное вознаграждение, то содеянное им следует квалифицировать по совокупности преступлений как растрату вверенного ему имущества</w:t>
            </w:r>
            <w:proofErr w:type="gramEnd"/>
            <w:r>
              <w:rPr>
                <w:rFonts w:ascii="Times New Roman" w:hAnsi="Times New Roman"/>
                <w:b/>
                <w:i/>
                <w:sz w:val="24"/>
                <w:szCs w:val="24"/>
              </w:rPr>
              <w:t xml:space="preserve"> (</w:t>
            </w:r>
            <w:hyperlink r:id="rId86" w:history="1">
              <w:r>
                <w:rPr>
                  <w:rStyle w:val="a3"/>
                  <w:rFonts w:ascii="Times New Roman" w:hAnsi="Times New Roman"/>
                  <w:b/>
                  <w:i/>
                  <w:color w:val="auto"/>
                  <w:sz w:val="24"/>
                  <w:szCs w:val="24"/>
                  <w:u w:val="none"/>
                </w:rPr>
                <w:t>статья 160</w:t>
              </w:r>
            </w:hyperlink>
            <w:r>
              <w:rPr>
                <w:rFonts w:ascii="Times New Roman" w:hAnsi="Times New Roman"/>
                <w:b/>
                <w:i/>
                <w:sz w:val="24"/>
                <w:szCs w:val="24"/>
              </w:rPr>
              <w:t xml:space="preserve"> УК РФ) и как получение взятки (</w:t>
            </w:r>
            <w:hyperlink r:id="rId87" w:history="1">
              <w:r>
                <w:rPr>
                  <w:rStyle w:val="a3"/>
                  <w:rFonts w:ascii="Times New Roman" w:hAnsi="Times New Roman"/>
                  <w:b/>
                  <w:i/>
                  <w:color w:val="auto"/>
                  <w:sz w:val="24"/>
                  <w:szCs w:val="24"/>
                  <w:u w:val="none"/>
                </w:rPr>
                <w:t>статья 290</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Если же при указанных обстоятельствах стоимость товаров, работ или услуг завышена не была, содеянное должно квалифицироваться как получение взятки.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26. Обещание или предложение посредничества во взяточничестве считается оконченным преступлением с момента совершения лицом действий (бездействия), направленных на доведение до сведения взяткодателя и (или) взяткополучателя информации о своем намерении стать посредником во взяточничестве.</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По смыслу закона, если лицо, обещавшее либо предложившее посредничество во взяточничестве, впоследствии совершило преступление, предусмотренное </w:t>
            </w:r>
            <w:hyperlink r:id="rId88" w:history="1">
              <w:r>
                <w:rPr>
                  <w:rStyle w:val="a3"/>
                  <w:rFonts w:ascii="Times New Roman" w:hAnsi="Times New Roman"/>
                  <w:b/>
                  <w:i/>
                  <w:color w:val="auto"/>
                  <w:sz w:val="24"/>
                  <w:szCs w:val="24"/>
                  <w:u w:val="none"/>
                </w:rPr>
                <w:t>частями 1</w:t>
              </w:r>
            </w:hyperlink>
            <w:r>
              <w:rPr>
                <w:rFonts w:ascii="Times New Roman" w:hAnsi="Times New Roman"/>
                <w:b/>
                <w:i/>
                <w:sz w:val="24"/>
                <w:szCs w:val="24"/>
              </w:rPr>
              <w:t xml:space="preserve"> - </w:t>
            </w:r>
            <w:hyperlink r:id="rId89" w:history="1">
              <w:r>
                <w:rPr>
                  <w:rStyle w:val="a3"/>
                  <w:rFonts w:ascii="Times New Roman" w:hAnsi="Times New Roman"/>
                  <w:b/>
                  <w:i/>
                  <w:color w:val="auto"/>
                  <w:sz w:val="24"/>
                  <w:szCs w:val="24"/>
                  <w:u w:val="none"/>
                </w:rPr>
                <w:t>4 статьи 291.1</w:t>
              </w:r>
            </w:hyperlink>
            <w:r>
              <w:rPr>
                <w:rFonts w:ascii="Times New Roman" w:hAnsi="Times New Roman"/>
                <w:b/>
                <w:i/>
                <w:sz w:val="24"/>
                <w:szCs w:val="24"/>
              </w:rPr>
              <w:t xml:space="preserve"> УК РФ, содеянное им квалифицируется по соответствующей части этой статьи как посредничество во взяточничестве без совокупности с </w:t>
            </w:r>
            <w:hyperlink r:id="rId90" w:history="1">
              <w:r>
                <w:rPr>
                  <w:rStyle w:val="a3"/>
                  <w:rFonts w:ascii="Times New Roman" w:hAnsi="Times New Roman"/>
                  <w:b/>
                  <w:i/>
                  <w:color w:val="auto"/>
                  <w:sz w:val="24"/>
                  <w:szCs w:val="24"/>
                  <w:u w:val="none"/>
                </w:rPr>
                <w:t>частью 5 статьи 291.1</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В случае, когда лицо, обещавшее либо предложившее посредничество во взяточничестве, заведомо не намеревалось передавать ценности в качестве взятки должностному лицу либо посреднику и, получив указанные ценности, обратило их в свою пользу, содеянное следует квалифицировать как мошенничество без совокупности с преступлением, предусмотренным </w:t>
            </w:r>
            <w:hyperlink r:id="rId91" w:history="1">
              <w:r>
                <w:rPr>
                  <w:rStyle w:val="a3"/>
                  <w:rFonts w:ascii="Times New Roman" w:hAnsi="Times New Roman"/>
                  <w:b/>
                  <w:i/>
                  <w:color w:val="auto"/>
                  <w:sz w:val="24"/>
                  <w:szCs w:val="24"/>
                  <w:u w:val="none"/>
                </w:rPr>
                <w:t>частью 5 статьи 291.1</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27. При отграничении непосредственной передачи взятки по поручению взяткодателя (посредничество во взяточничестве) от дачи взятки должностному лицу за действия (бездействие) по службе в пользу представляемого взяткодателем физического либо юридического лица судам следует исходить из того, что посредник передает взятку, действуя от имени и за счет имущества взяткодателя. В отличие от посредника взяткодатель, передающий взятку за действия (бездействие) по службе в пользу представляемого им лица, использует в качестве взятки принадлежащее ему или незаконно приобретенное им имущество.</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28. </w:t>
            </w:r>
            <w:proofErr w:type="gramStart"/>
            <w:r>
              <w:rPr>
                <w:rFonts w:ascii="Times New Roman" w:hAnsi="Times New Roman"/>
                <w:b/>
                <w:i/>
                <w:sz w:val="24"/>
                <w:szCs w:val="24"/>
              </w:rPr>
              <w:t xml:space="preserve">Должностное лицо либо лицо, выполняющее управленческие функции в коммерческой или иной организации, поручившее подчиненному по службе работнику для достижения желаемого действия (бездействия) в интересах своей организации передать взятку должностному лицу, несет ответственность по </w:t>
            </w:r>
            <w:hyperlink r:id="rId92" w:history="1">
              <w:r>
                <w:rPr>
                  <w:rStyle w:val="a3"/>
                  <w:rFonts w:ascii="Times New Roman" w:hAnsi="Times New Roman"/>
                  <w:b/>
                  <w:i/>
                  <w:color w:val="auto"/>
                  <w:sz w:val="24"/>
                  <w:szCs w:val="24"/>
                  <w:u w:val="none"/>
                </w:rPr>
                <w:t>статье 291</w:t>
              </w:r>
            </w:hyperlink>
            <w:r>
              <w:rPr>
                <w:rFonts w:ascii="Times New Roman" w:hAnsi="Times New Roman"/>
                <w:b/>
                <w:i/>
                <w:sz w:val="24"/>
                <w:szCs w:val="24"/>
              </w:rPr>
              <w:t xml:space="preserve"> УК РФ за дачу взятки, а работник, выполнивший его поручение, - при наличии оснований, по </w:t>
            </w:r>
            <w:hyperlink r:id="rId93" w:history="1">
              <w:r>
                <w:rPr>
                  <w:rStyle w:val="a3"/>
                  <w:rFonts w:ascii="Times New Roman" w:hAnsi="Times New Roman"/>
                  <w:b/>
                  <w:i/>
                  <w:color w:val="auto"/>
                  <w:sz w:val="24"/>
                  <w:szCs w:val="24"/>
                  <w:u w:val="none"/>
                </w:rPr>
                <w:t>статье 291.1</w:t>
              </w:r>
            </w:hyperlink>
            <w:r>
              <w:rPr>
                <w:rFonts w:ascii="Times New Roman" w:hAnsi="Times New Roman"/>
                <w:b/>
                <w:i/>
                <w:sz w:val="24"/>
                <w:szCs w:val="24"/>
              </w:rPr>
              <w:t xml:space="preserve"> УК РФ за посредничество во взяточничестве.</w:t>
            </w:r>
            <w:proofErr w:type="gramEnd"/>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Должностное лицо либо лицо, выполняющее управленческие функции в коммерческой или иной организации, поручившие подчиненному по службе работнику для достижения желаемого действия (бездействия) в интересах своей организации передать лицу, выполняющему управленческие функции в коммерческой или иной организации, незаконное вознаграждение, несет ответственность по </w:t>
            </w:r>
            <w:hyperlink r:id="rId94" w:history="1">
              <w:r>
                <w:rPr>
                  <w:rStyle w:val="a3"/>
                  <w:rFonts w:ascii="Times New Roman" w:hAnsi="Times New Roman"/>
                  <w:b/>
                  <w:i/>
                  <w:color w:val="auto"/>
                  <w:sz w:val="24"/>
                  <w:szCs w:val="24"/>
                  <w:u w:val="none"/>
                </w:rPr>
                <w:t>части 1</w:t>
              </w:r>
            </w:hyperlink>
            <w:r>
              <w:rPr>
                <w:rFonts w:ascii="Times New Roman" w:hAnsi="Times New Roman"/>
                <w:b/>
                <w:i/>
                <w:sz w:val="24"/>
                <w:szCs w:val="24"/>
              </w:rPr>
              <w:t xml:space="preserve"> или </w:t>
            </w:r>
            <w:hyperlink r:id="rId95" w:history="1">
              <w:r>
                <w:rPr>
                  <w:rStyle w:val="a3"/>
                  <w:rFonts w:ascii="Times New Roman" w:hAnsi="Times New Roman"/>
                  <w:b/>
                  <w:i/>
                  <w:color w:val="auto"/>
                  <w:sz w:val="24"/>
                  <w:szCs w:val="24"/>
                  <w:u w:val="none"/>
                </w:rPr>
                <w:t>части 2 статьи 204</w:t>
              </w:r>
            </w:hyperlink>
            <w:r>
              <w:rPr>
                <w:rFonts w:ascii="Times New Roman" w:hAnsi="Times New Roman"/>
                <w:b/>
                <w:i/>
                <w:sz w:val="24"/>
                <w:szCs w:val="24"/>
              </w:rPr>
              <w:t xml:space="preserve"> УК РФ, а работник, выполнивший его поручение, - по </w:t>
            </w:r>
            <w:hyperlink r:id="rId96" w:history="1">
              <w:r>
                <w:rPr>
                  <w:rStyle w:val="a3"/>
                  <w:rFonts w:ascii="Times New Roman" w:hAnsi="Times New Roman"/>
                  <w:b/>
                  <w:i/>
                  <w:color w:val="auto"/>
                  <w:sz w:val="24"/>
                  <w:szCs w:val="24"/>
                  <w:u w:val="none"/>
                </w:rPr>
                <w:t>части 5 статьи 33</w:t>
              </w:r>
              <w:proofErr w:type="gramEnd"/>
            </w:hyperlink>
            <w:r>
              <w:rPr>
                <w:rFonts w:ascii="Times New Roman" w:hAnsi="Times New Roman"/>
                <w:b/>
                <w:i/>
                <w:sz w:val="24"/>
                <w:szCs w:val="24"/>
              </w:rPr>
              <w:t xml:space="preserve"> и </w:t>
            </w:r>
            <w:hyperlink r:id="rId97" w:history="1">
              <w:r>
                <w:rPr>
                  <w:rStyle w:val="a3"/>
                  <w:rFonts w:ascii="Times New Roman" w:hAnsi="Times New Roman"/>
                  <w:b/>
                  <w:i/>
                  <w:color w:val="auto"/>
                  <w:sz w:val="24"/>
                  <w:szCs w:val="24"/>
                  <w:u w:val="none"/>
                </w:rPr>
                <w:t>части 1</w:t>
              </w:r>
            </w:hyperlink>
            <w:r>
              <w:rPr>
                <w:rFonts w:ascii="Times New Roman" w:hAnsi="Times New Roman"/>
                <w:b/>
                <w:i/>
                <w:sz w:val="24"/>
                <w:szCs w:val="24"/>
              </w:rPr>
              <w:t xml:space="preserve"> или </w:t>
            </w:r>
            <w:hyperlink r:id="rId98" w:history="1">
              <w:r>
                <w:rPr>
                  <w:rStyle w:val="a3"/>
                  <w:rFonts w:ascii="Times New Roman" w:hAnsi="Times New Roman"/>
                  <w:b/>
                  <w:i/>
                  <w:color w:val="auto"/>
                  <w:sz w:val="24"/>
                  <w:szCs w:val="24"/>
                  <w:u w:val="none"/>
                </w:rPr>
                <w:t>части 2 статьи 204</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Привлечение указанных лиц к уголовной ответственности за дачу взятки или незаконную передачу предмета коммерческого подкупа не освобождает юридическое лицо, от имени или в интересах которого совершены соответствующие коррупционные действия, от ответственности за незаконное вознаграждение от имени юридического лица, установленной </w:t>
            </w:r>
            <w:hyperlink r:id="rId99" w:history="1">
              <w:r>
                <w:rPr>
                  <w:rStyle w:val="a3"/>
                  <w:rFonts w:ascii="Times New Roman" w:hAnsi="Times New Roman"/>
                  <w:b/>
                  <w:i/>
                  <w:color w:val="auto"/>
                  <w:sz w:val="24"/>
                  <w:szCs w:val="24"/>
                  <w:u w:val="none"/>
                </w:rPr>
                <w:t>статьей 19.28</w:t>
              </w:r>
            </w:hyperlink>
            <w:r>
              <w:rPr>
                <w:rFonts w:ascii="Times New Roman" w:hAnsi="Times New Roman"/>
                <w:b/>
                <w:i/>
                <w:sz w:val="24"/>
                <w:szCs w:val="24"/>
              </w:rPr>
              <w:t xml:space="preserve"> Кодекса Российской Федерации об административных правонарушениях.</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lastRenderedPageBreak/>
              <w:t xml:space="preserve">29. </w:t>
            </w:r>
            <w:proofErr w:type="gramStart"/>
            <w:r>
              <w:rPr>
                <w:rFonts w:ascii="Times New Roman" w:hAnsi="Times New Roman"/>
                <w:b/>
                <w:i/>
                <w:sz w:val="24"/>
                <w:szCs w:val="24"/>
              </w:rPr>
              <w:t xml:space="preserve">К числу обязательных условий освобождения от уголовной ответственности за совершение преступлений, предусмотренных </w:t>
            </w:r>
            <w:hyperlink r:id="rId100" w:history="1">
              <w:r>
                <w:rPr>
                  <w:rStyle w:val="a3"/>
                  <w:rFonts w:ascii="Times New Roman" w:hAnsi="Times New Roman"/>
                  <w:b/>
                  <w:i/>
                  <w:color w:val="auto"/>
                  <w:sz w:val="24"/>
                  <w:szCs w:val="24"/>
                  <w:u w:val="none"/>
                </w:rPr>
                <w:t>статьями 291</w:t>
              </w:r>
            </w:hyperlink>
            <w:r>
              <w:rPr>
                <w:rFonts w:ascii="Times New Roman" w:hAnsi="Times New Roman"/>
                <w:b/>
                <w:i/>
                <w:sz w:val="24"/>
                <w:szCs w:val="24"/>
              </w:rPr>
              <w:t xml:space="preserve">, </w:t>
            </w:r>
            <w:hyperlink r:id="rId101" w:history="1">
              <w:r>
                <w:rPr>
                  <w:rStyle w:val="a3"/>
                  <w:rFonts w:ascii="Times New Roman" w:hAnsi="Times New Roman"/>
                  <w:b/>
                  <w:i/>
                  <w:color w:val="auto"/>
                  <w:sz w:val="24"/>
                  <w:szCs w:val="24"/>
                  <w:u w:val="none"/>
                </w:rPr>
                <w:t>291.1</w:t>
              </w:r>
            </w:hyperlink>
            <w:r>
              <w:rPr>
                <w:rFonts w:ascii="Times New Roman" w:hAnsi="Times New Roman"/>
                <w:b/>
                <w:i/>
                <w:sz w:val="24"/>
                <w:szCs w:val="24"/>
              </w:rPr>
              <w:t xml:space="preserve"> и </w:t>
            </w:r>
            <w:hyperlink r:id="rId102" w:history="1">
              <w:r>
                <w:rPr>
                  <w:rStyle w:val="a3"/>
                  <w:rFonts w:ascii="Times New Roman" w:hAnsi="Times New Roman"/>
                  <w:b/>
                  <w:i/>
                  <w:color w:val="auto"/>
                  <w:sz w:val="24"/>
                  <w:szCs w:val="24"/>
                  <w:u w:val="none"/>
                </w:rPr>
                <w:t>частью 1</w:t>
              </w:r>
            </w:hyperlink>
            <w:r>
              <w:rPr>
                <w:rFonts w:ascii="Times New Roman" w:hAnsi="Times New Roman"/>
                <w:b/>
                <w:i/>
                <w:sz w:val="24"/>
                <w:szCs w:val="24"/>
              </w:rPr>
              <w:t xml:space="preserve"> или </w:t>
            </w:r>
            <w:hyperlink r:id="rId103" w:history="1">
              <w:r>
                <w:rPr>
                  <w:rStyle w:val="a3"/>
                  <w:rFonts w:ascii="Times New Roman" w:hAnsi="Times New Roman"/>
                  <w:b/>
                  <w:i/>
                  <w:color w:val="auto"/>
                  <w:sz w:val="24"/>
                  <w:szCs w:val="24"/>
                  <w:u w:val="none"/>
                </w:rPr>
                <w:t>частью 2 статьи 204</w:t>
              </w:r>
            </w:hyperlink>
            <w:r>
              <w:rPr>
                <w:rFonts w:ascii="Times New Roman" w:hAnsi="Times New Roman"/>
                <w:b/>
                <w:i/>
                <w:sz w:val="24"/>
                <w:szCs w:val="24"/>
              </w:rPr>
              <w:t xml:space="preserve"> УК РФ, в силу примечаний к указанным статьям относятся добровольное сообщение после совершения преступления о даче взятки, посредничестве во взяточничестве либо коммерческом подкупе органу, имеющему право возбудить уголовное дело, а также активное способствование раскрытию и (или) расследованию</w:t>
            </w:r>
            <w:proofErr w:type="gramEnd"/>
            <w:r>
              <w:rPr>
                <w:rFonts w:ascii="Times New Roman" w:hAnsi="Times New Roman"/>
                <w:b/>
                <w:i/>
                <w:sz w:val="24"/>
                <w:szCs w:val="24"/>
              </w:rPr>
              <w:t xml:space="preserve"> преступления.</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Сообщение (письменное или устное) о преступлении должно признаваться добровольным независимо от мотивов, которыми руководствовался заявитель. При этом не может признаваться добровольным сообщение, сделанное в связи с тем, что о даче взятки, посредничестве во взяточничестве или коммерческом подкупе стало известно органам власти.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Активное способствование раскрытию и (или) расследованию преступления должно состоять в совершении лицом действий, направленных на изобличение причастных к совершенному преступлению лиц (взяткодателя, взяткополучателя, посредника, лиц, принявших или передавших предмет коммерческого подкупа), обнаружение имущества, переданного в качестве взятки или предмета коммерческого подкупа, и др.</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30. Освобождение от уголовной ответственности взяткодателя либо лица, совершившего коммерческий подкуп, которые активно способствовали раскрытию и (или) расследованию преступления и в отношении которых имело место вымогательство взятки или предмета коммерческого подкупа, не означает отсутствия в их действиях состава преступления. Поэтому такие лица не могут признаваться потерпевшими и не вправе претендовать на возвращение им ценностей, переданных в виде взятки или предмета коммерческого подкупа.</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От передачи взятки или предмета коммерческого подкупа под воздействием вымогательства следует отличать не являющиеся преступлением действия лица, вынужденного передать деньги, ценности, иное имущество, предоставить имущественные права, оказать услуги имущественного характера должностному лицу либо лицу, выполняющему управленческие функции в коммерческой или иной организации, в состоянии крайней необходимости или в результате психического принуждения (</w:t>
            </w:r>
            <w:hyperlink r:id="rId104" w:history="1">
              <w:r>
                <w:rPr>
                  <w:rStyle w:val="a3"/>
                  <w:rFonts w:ascii="Times New Roman" w:hAnsi="Times New Roman"/>
                  <w:b/>
                  <w:i/>
                  <w:color w:val="auto"/>
                  <w:sz w:val="24"/>
                  <w:szCs w:val="24"/>
                  <w:u w:val="none"/>
                </w:rPr>
                <w:t>статья 39</w:t>
              </w:r>
            </w:hyperlink>
            <w:r>
              <w:rPr>
                <w:rFonts w:ascii="Times New Roman" w:hAnsi="Times New Roman"/>
                <w:b/>
                <w:i/>
                <w:sz w:val="24"/>
                <w:szCs w:val="24"/>
              </w:rPr>
              <w:t xml:space="preserve"> и </w:t>
            </w:r>
            <w:hyperlink r:id="rId105" w:history="1">
              <w:r>
                <w:rPr>
                  <w:rStyle w:val="a3"/>
                  <w:rFonts w:ascii="Times New Roman" w:hAnsi="Times New Roman"/>
                  <w:b/>
                  <w:i/>
                  <w:color w:val="auto"/>
                  <w:sz w:val="24"/>
                  <w:szCs w:val="24"/>
                  <w:u w:val="none"/>
                </w:rPr>
                <w:t>часть 2 статьи 40</w:t>
              </w:r>
            </w:hyperlink>
            <w:r>
              <w:rPr>
                <w:rFonts w:ascii="Times New Roman" w:hAnsi="Times New Roman"/>
                <w:b/>
                <w:i/>
                <w:sz w:val="24"/>
                <w:szCs w:val="24"/>
              </w:rPr>
              <w:t xml:space="preserve"> УК РФ</w:t>
            </w:r>
            <w:proofErr w:type="gramEnd"/>
            <w:r>
              <w:rPr>
                <w:rFonts w:ascii="Times New Roman" w:hAnsi="Times New Roman"/>
                <w:b/>
                <w:i/>
                <w:sz w:val="24"/>
                <w:szCs w:val="24"/>
              </w:rPr>
              <w:t>), когда отсутствовали иные законные средства для предотвращения причинения вреда правоохраняемым интересам владельца имущества либо представляемых им лиц. В таком случае имущество, полученное должностным лицом либо лицом, выполняющим управленческие функции в коммерческой или иной организации, подлежит возврату их владельцу.</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Не образуют состав преступления, предусмотренный </w:t>
            </w:r>
            <w:hyperlink r:id="rId106" w:history="1">
              <w:r>
                <w:rPr>
                  <w:rStyle w:val="a3"/>
                  <w:rFonts w:ascii="Times New Roman" w:hAnsi="Times New Roman"/>
                  <w:b/>
                  <w:i/>
                  <w:color w:val="auto"/>
                  <w:sz w:val="24"/>
                  <w:szCs w:val="24"/>
                  <w:u w:val="none"/>
                </w:rPr>
                <w:t>статьей 291</w:t>
              </w:r>
            </w:hyperlink>
            <w:r>
              <w:rPr>
                <w:rFonts w:ascii="Times New Roman" w:hAnsi="Times New Roman"/>
                <w:b/>
                <w:i/>
                <w:sz w:val="24"/>
                <w:szCs w:val="24"/>
              </w:rPr>
              <w:t xml:space="preserve"> либо </w:t>
            </w:r>
            <w:hyperlink r:id="rId107" w:history="1">
              <w:r>
                <w:rPr>
                  <w:rStyle w:val="a3"/>
                  <w:rFonts w:ascii="Times New Roman" w:hAnsi="Times New Roman"/>
                  <w:b/>
                  <w:i/>
                  <w:color w:val="auto"/>
                  <w:sz w:val="24"/>
                  <w:szCs w:val="24"/>
                  <w:u w:val="none"/>
                </w:rPr>
                <w:t>частями 1</w:t>
              </w:r>
            </w:hyperlink>
            <w:r>
              <w:rPr>
                <w:rFonts w:ascii="Times New Roman" w:hAnsi="Times New Roman"/>
                <w:b/>
                <w:i/>
                <w:sz w:val="24"/>
                <w:szCs w:val="24"/>
              </w:rPr>
              <w:t xml:space="preserve"> и </w:t>
            </w:r>
            <w:hyperlink r:id="rId108" w:history="1">
              <w:r>
                <w:rPr>
                  <w:rStyle w:val="a3"/>
                  <w:rFonts w:ascii="Times New Roman" w:hAnsi="Times New Roman"/>
                  <w:b/>
                  <w:i/>
                  <w:color w:val="auto"/>
                  <w:sz w:val="24"/>
                  <w:szCs w:val="24"/>
                  <w:u w:val="none"/>
                </w:rPr>
                <w:t>2 статьи 204</w:t>
              </w:r>
            </w:hyperlink>
            <w:r>
              <w:rPr>
                <w:rFonts w:ascii="Times New Roman" w:hAnsi="Times New Roman"/>
                <w:b/>
                <w:i/>
                <w:sz w:val="24"/>
                <w:szCs w:val="24"/>
              </w:rPr>
              <w:t xml:space="preserve"> УК РФ, действия лица, в отношении которого были заявлены требования о даче взятки или коммерческом подкупе, если до передачи ценностей оно добровольно заявило об этом органу, имеющему право возбуждать уголовное дело либо осуществлять оперативно-розыскную деятельность, и передача имущества, предоставление имущественных прав, оказание услуг имущественного характера производились</w:t>
            </w:r>
            <w:proofErr w:type="gramEnd"/>
            <w:r>
              <w:rPr>
                <w:rFonts w:ascii="Times New Roman" w:hAnsi="Times New Roman"/>
                <w:b/>
                <w:i/>
                <w:sz w:val="24"/>
                <w:szCs w:val="24"/>
              </w:rPr>
              <w:t xml:space="preserve"> под контролем с целью задержания с поличным лица, заявившего такие требования. В этих случаях деньги и другие ценности, переданные в качестве взятки или предмета коммерческого подкупа, подлежат возвращению их владельцу.</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31. </w:t>
            </w:r>
            <w:proofErr w:type="gramStart"/>
            <w:r>
              <w:rPr>
                <w:rFonts w:ascii="Times New Roman" w:hAnsi="Times New Roman"/>
                <w:b/>
                <w:i/>
                <w:sz w:val="24"/>
                <w:szCs w:val="24"/>
              </w:rPr>
              <w:t xml:space="preserve">При рассмотрении дел о преступлениях, предусмотренных </w:t>
            </w:r>
            <w:hyperlink r:id="rId109" w:history="1">
              <w:r>
                <w:rPr>
                  <w:rStyle w:val="a3"/>
                  <w:rFonts w:ascii="Times New Roman" w:hAnsi="Times New Roman"/>
                  <w:b/>
                  <w:i/>
                  <w:color w:val="auto"/>
                  <w:sz w:val="24"/>
                  <w:szCs w:val="24"/>
                  <w:u w:val="none"/>
                </w:rPr>
                <w:t>статьей 204</w:t>
              </w:r>
            </w:hyperlink>
            <w:r>
              <w:rPr>
                <w:rFonts w:ascii="Times New Roman" w:hAnsi="Times New Roman"/>
                <w:b/>
                <w:i/>
                <w:sz w:val="24"/>
                <w:szCs w:val="24"/>
              </w:rPr>
              <w:t xml:space="preserve"> УК РФ, судам следует иметь в виду, что на основании </w:t>
            </w:r>
            <w:hyperlink r:id="rId110" w:history="1">
              <w:r>
                <w:rPr>
                  <w:rStyle w:val="a3"/>
                  <w:rFonts w:ascii="Times New Roman" w:hAnsi="Times New Roman"/>
                  <w:b/>
                  <w:i/>
                  <w:color w:val="auto"/>
                  <w:sz w:val="24"/>
                  <w:szCs w:val="24"/>
                  <w:u w:val="none"/>
                </w:rPr>
                <w:t>примечаний 2</w:t>
              </w:r>
            </w:hyperlink>
            <w:r>
              <w:rPr>
                <w:rFonts w:ascii="Times New Roman" w:hAnsi="Times New Roman"/>
                <w:b/>
                <w:i/>
                <w:sz w:val="24"/>
                <w:szCs w:val="24"/>
              </w:rPr>
              <w:t xml:space="preserve"> и </w:t>
            </w:r>
            <w:hyperlink r:id="rId111" w:history="1">
              <w:r>
                <w:rPr>
                  <w:rStyle w:val="a3"/>
                  <w:rFonts w:ascii="Times New Roman" w:hAnsi="Times New Roman"/>
                  <w:b/>
                  <w:i/>
                  <w:color w:val="auto"/>
                  <w:sz w:val="24"/>
                  <w:szCs w:val="24"/>
                  <w:u w:val="none"/>
                </w:rPr>
                <w:t>3</w:t>
              </w:r>
            </w:hyperlink>
            <w:r>
              <w:rPr>
                <w:rFonts w:ascii="Times New Roman" w:hAnsi="Times New Roman"/>
                <w:b/>
                <w:i/>
                <w:sz w:val="24"/>
                <w:szCs w:val="24"/>
              </w:rPr>
              <w:t xml:space="preserve"> к статье 201 УК РФ уголовное преследование за коммерческий подкуп, совершенный лицом, выполняющим управленческие функции в коммерческой организации, не являющейся государственным или муниципальным предприятием, может осуществляться лишь </w:t>
            </w:r>
            <w:r>
              <w:rPr>
                <w:rFonts w:ascii="Times New Roman" w:hAnsi="Times New Roman"/>
                <w:b/>
                <w:i/>
                <w:sz w:val="24"/>
                <w:szCs w:val="24"/>
              </w:rPr>
              <w:lastRenderedPageBreak/>
              <w:t>по заявлению либо с согласия руководителя данной организации.</w:t>
            </w:r>
            <w:proofErr w:type="gramEnd"/>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Если незаконное вознаграждение при коммерческом подкупе получено руководителем такой коммерческой организации, то его уголовное преследование осуществляется по заявлению или с согласия органа управления организации, в компетенцию которого входит избрание или назначение этого руководителя, а также с согласия члена органа управления организации или лиц, имеющих право принимать решения, определяющие деятельность юридического лица.</w:t>
            </w:r>
            <w:proofErr w:type="gramEnd"/>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Уголовное преследование осуществляется на общих основаниях в случаях, когда в результате коммерческого подкупа лицом, выполняющим управленческие функции в коммерческой организации, не являющейся государственным или муниципальным предприятием, вред причинен интересам иных организаций либо интересам граждан, общества или государства.</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В таком же порядке осуществляется уголовное преследование за коммерческий подкуп в отношении лица, выполняющего управленческие функции на государственном или муниципальном предприятии либо в некоммерческой организации, не являющейся государственным органом, органом местного самоуправления, государственным или муниципальным учреждением.</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32. Ответственность за провокацию взятки либо коммерческого подкупа (</w:t>
            </w:r>
            <w:hyperlink r:id="rId112" w:history="1">
              <w:r>
                <w:rPr>
                  <w:rStyle w:val="a3"/>
                  <w:rFonts w:ascii="Times New Roman" w:hAnsi="Times New Roman"/>
                  <w:b/>
                  <w:i/>
                  <w:color w:val="auto"/>
                  <w:sz w:val="24"/>
                  <w:szCs w:val="24"/>
                  <w:u w:val="none"/>
                </w:rPr>
                <w:t>статья 304</w:t>
              </w:r>
            </w:hyperlink>
            <w:r>
              <w:rPr>
                <w:rFonts w:ascii="Times New Roman" w:hAnsi="Times New Roman"/>
                <w:b/>
                <w:i/>
                <w:sz w:val="24"/>
                <w:szCs w:val="24"/>
              </w:rPr>
              <w:t xml:space="preserve"> УК РФ) наступает лишь в случае, когда попытка передачи денег, ценных бумаг, иного имущества или оказания услуг имущественного характера осуществлялась в целях искусственного формирования доказательств совершения преступления или шантажа и должностное лицо либо лицо, выполняющее управленческие функции в коммерческой или иной организации, заведомо для виновного не совершало действия, свидетельствующие </w:t>
            </w:r>
            <w:proofErr w:type="gramStart"/>
            <w:r>
              <w:rPr>
                <w:rFonts w:ascii="Times New Roman" w:hAnsi="Times New Roman"/>
                <w:b/>
                <w:i/>
                <w:sz w:val="24"/>
                <w:szCs w:val="24"/>
              </w:rPr>
              <w:t>о</w:t>
            </w:r>
            <w:proofErr w:type="gramEnd"/>
            <w:r>
              <w:rPr>
                <w:rFonts w:ascii="Times New Roman" w:hAnsi="Times New Roman"/>
                <w:b/>
                <w:i/>
                <w:sz w:val="24"/>
                <w:szCs w:val="24"/>
              </w:rPr>
              <w:t xml:space="preserve"> </w:t>
            </w:r>
            <w:proofErr w:type="gramStart"/>
            <w:r>
              <w:rPr>
                <w:rFonts w:ascii="Times New Roman" w:hAnsi="Times New Roman"/>
                <w:b/>
                <w:i/>
                <w:sz w:val="24"/>
                <w:szCs w:val="24"/>
              </w:rPr>
              <w:t>его</w:t>
            </w:r>
            <w:proofErr w:type="gramEnd"/>
            <w:r>
              <w:rPr>
                <w:rFonts w:ascii="Times New Roman" w:hAnsi="Times New Roman"/>
                <w:b/>
                <w:i/>
                <w:sz w:val="24"/>
                <w:szCs w:val="24"/>
              </w:rPr>
              <w:t xml:space="preserve"> </w:t>
            </w:r>
            <w:proofErr w:type="gramStart"/>
            <w:r>
              <w:rPr>
                <w:rFonts w:ascii="Times New Roman" w:hAnsi="Times New Roman"/>
                <w:b/>
                <w:i/>
                <w:sz w:val="24"/>
                <w:szCs w:val="24"/>
              </w:rPr>
              <w:t>согласии</w:t>
            </w:r>
            <w:proofErr w:type="gramEnd"/>
            <w:r>
              <w:rPr>
                <w:rFonts w:ascii="Times New Roman" w:hAnsi="Times New Roman"/>
                <w:b/>
                <w:i/>
                <w:sz w:val="24"/>
                <w:szCs w:val="24"/>
              </w:rPr>
              <w:t xml:space="preserve"> принять взятку либо предмет коммерческого подкупа, или отказалось их принять.</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Провокация взятки или коммерческого подкупа является оконченным преступлением с момента передачи имущества либо оказания услуг имущественного характера без ведома должностного лица или лица, выполняющего управленческие функции в коммерческой или иной организации, либо вопреки их отказу принять незаконное вознаграждение.</w:t>
            </w:r>
            <w:proofErr w:type="gramEnd"/>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Передача в вышеуказанных целях должностному лицу либо лицу, выполняющему управленческие функции в коммерческой или иной организации, имущества, оказание им услуг имущественного характера, если указанные лица согласились принять это незаконное вознаграждение в качестве взятки или предмета коммерческого подкупа, исключают квалификацию содеянного по </w:t>
            </w:r>
            <w:hyperlink r:id="rId113" w:history="1">
              <w:r>
                <w:rPr>
                  <w:rStyle w:val="a3"/>
                  <w:rFonts w:ascii="Times New Roman" w:hAnsi="Times New Roman"/>
                  <w:b/>
                  <w:i/>
                  <w:color w:val="auto"/>
                  <w:sz w:val="24"/>
                  <w:szCs w:val="24"/>
                  <w:u w:val="none"/>
                </w:rPr>
                <w:t>статье 304</w:t>
              </w:r>
            </w:hyperlink>
            <w:r>
              <w:rPr>
                <w:rFonts w:ascii="Times New Roman" w:hAnsi="Times New Roman"/>
                <w:b/>
                <w:i/>
                <w:sz w:val="24"/>
                <w:szCs w:val="24"/>
              </w:rPr>
              <w:t xml:space="preserve"> УК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33. </w:t>
            </w:r>
            <w:proofErr w:type="gramStart"/>
            <w:r>
              <w:rPr>
                <w:rFonts w:ascii="Times New Roman" w:hAnsi="Times New Roman"/>
                <w:b/>
                <w:i/>
                <w:sz w:val="24"/>
                <w:szCs w:val="24"/>
              </w:rPr>
              <w:t>В связи с тем, что провокация взятки либо коммерческого подкупа совершается без ведома либо заведомо вопреки желанию должностного лица или лица, выполняющего управленческие функции в коммерческой или иной организации, указанные лица не подлежат уголовной ответственности за получение взятки либо за коммерческий подкуп за отсутствием события преступления (</w:t>
            </w:r>
            <w:hyperlink r:id="rId114" w:history="1">
              <w:r>
                <w:rPr>
                  <w:rStyle w:val="a3"/>
                  <w:rFonts w:ascii="Times New Roman" w:hAnsi="Times New Roman"/>
                  <w:b/>
                  <w:i/>
                  <w:color w:val="auto"/>
                  <w:sz w:val="24"/>
                  <w:szCs w:val="24"/>
                  <w:u w:val="none"/>
                </w:rPr>
                <w:t>пункт 1 части 1 статьи 24</w:t>
              </w:r>
            </w:hyperlink>
            <w:r>
              <w:rPr>
                <w:rFonts w:ascii="Times New Roman" w:hAnsi="Times New Roman"/>
                <w:b/>
                <w:i/>
                <w:sz w:val="24"/>
                <w:szCs w:val="24"/>
              </w:rPr>
              <w:t xml:space="preserve"> УПК РФ).</w:t>
            </w:r>
            <w:proofErr w:type="gramEnd"/>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34. От преступления, предусмотренного </w:t>
            </w:r>
            <w:hyperlink r:id="rId115" w:history="1">
              <w:r>
                <w:rPr>
                  <w:rStyle w:val="a3"/>
                  <w:rFonts w:ascii="Times New Roman" w:hAnsi="Times New Roman"/>
                  <w:b/>
                  <w:i/>
                  <w:color w:val="auto"/>
                  <w:sz w:val="24"/>
                  <w:szCs w:val="24"/>
                  <w:u w:val="none"/>
                </w:rPr>
                <w:t>статьей 304</w:t>
              </w:r>
            </w:hyperlink>
            <w:r>
              <w:rPr>
                <w:rFonts w:ascii="Times New Roman" w:hAnsi="Times New Roman"/>
                <w:b/>
                <w:i/>
                <w:sz w:val="24"/>
                <w:szCs w:val="24"/>
              </w:rPr>
              <w:t xml:space="preserve"> УК РФ, следует отграничивать подстрекательские действия сотрудников правоохранительных органов, спровоцировавших должностное лицо или лицо, выполняющее управленческие функции в коммерческой или иной организации, на принятие взятки или предмета коммерческого подкупа.</w:t>
            </w:r>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Указанные действия совершаются в нарушение требований </w:t>
            </w:r>
            <w:hyperlink r:id="rId116" w:history="1">
              <w:r>
                <w:rPr>
                  <w:rStyle w:val="a3"/>
                  <w:rFonts w:ascii="Times New Roman" w:hAnsi="Times New Roman"/>
                  <w:b/>
                  <w:i/>
                  <w:color w:val="auto"/>
                  <w:sz w:val="24"/>
                  <w:szCs w:val="24"/>
                  <w:u w:val="none"/>
                </w:rPr>
                <w:t>статьи 5</w:t>
              </w:r>
            </w:hyperlink>
            <w:r>
              <w:rPr>
                <w:rFonts w:ascii="Times New Roman" w:hAnsi="Times New Roman"/>
                <w:b/>
                <w:i/>
                <w:sz w:val="24"/>
                <w:szCs w:val="24"/>
              </w:rPr>
              <w:t xml:space="preserve"> Федерального закона от 12 августа 1995 года N 144-ФЗ "Об оперативно-розыскной деятельности" и состоят в передаче взятки или предмета коммерческого подкупа с согласия или по предложению должностного лица либо лица, выполняющего управленческие функции в коммерческой или иной организации, когда такое согласие </w:t>
            </w:r>
            <w:r>
              <w:rPr>
                <w:rFonts w:ascii="Times New Roman" w:hAnsi="Times New Roman"/>
                <w:b/>
                <w:i/>
                <w:sz w:val="24"/>
                <w:szCs w:val="24"/>
              </w:rPr>
              <w:lastRenderedPageBreak/>
              <w:t>либо предложение было получено в результате склонения этих лиц к получению</w:t>
            </w:r>
            <w:proofErr w:type="gramEnd"/>
            <w:r>
              <w:rPr>
                <w:rFonts w:ascii="Times New Roman" w:hAnsi="Times New Roman"/>
                <w:b/>
                <w:i/>
                <w:sz w:val="24"/>
                <w:szCs w:val="24"/>
              </w:rPr>
              <w:t xml:space="preserve"> ценностей при обстоятельствах, свидетельствующих о том, что без вмешательства сотрудников правоохранительных органов умысел на их получение не </w:t>
            </w:r>
            <w:proofErr w:type="gramStart"/>
            <w:r>
              <w:rPr>
                <w:rFonts w:ascii="Times New Roman" w:hAnsi="Times New Roman"/>
                <w:b/>
                <w:i/>
                <w:sz w:val="24"/>
                <w:szCs w:val="24"/>
              </w:rPr>
              <w:t>возник бы и преступление не было</w:t>
            </w:r>
            <w:proofErr w:type="gramEnd"/>
            <w:r>
              <w:rPr>
                <w:rFonts w:ascii="Times New Roman" w:hAnsi="Times New Roman"/>
                <w:b/>
                <w:i/>
                <w:sz w:val="24"/>
                <w:szCs w:val="24"/>
              </w:rPr>
              <w:t xml:space="preserve"> бы совершено.</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Принятие должностным лицом либо лицом, выполняющим управленческие функции в коммерческой или иной организации, при указанных обстоятельствах денег, ценных бумаг, иного имущества или имущественных прав, а равно услуг имущественного характера не может расцениваться как уголовно наказуемое деяние. В этом случае в содеянном отсутствует состав преступления (</w:t>
            </w:r>
            <w:hyperlink r:id="rId117" w:history="1">
              <w:r>
                <w:rPr>
                  <w:rStyle w:val="a3"/>
                  <w:rFonts w:ascii="Times New Roman" w:hAnsi="Times New Roman"/>
                  <w:b/>
                  <w:i/>
                  <w:color w:val="auto"/>
                  <w:sz w:val="24"/>
                  <w:szCs w:val="24"/>
                  <w:u w:val="none"/>
                </w:rPr>
                <w:t>пункт 2 части 1 статьи 24</w:t>
              </w:r>
            </w:hyperlink>
            <w:r>
              <w:rPr>
                <w:rFonts w:ascii="Times New Roman" w:hAnsi="Times New Roman"/>
                <w:b/>
                <w:i/>
                <w:sz w:val="24"/>
                <w:szCs w:val="24"/>
              </w:rPr>
              <w:t xml:space="preserve"> УПК РФ).</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35. Разъяснить судам, что предметом преступления, предусмотренного </w:t>
            </w:r>
            <w:hyperlink r:id="rId118" w:history="1">
              <w:r>
                <w:rPr>
                  <w:rStyle w:val="a3"/>
                  <w:rFonts w:ascii="Times New Roman" w:hAnsi="Times New Roman"/>
                  <w:b/>
                  <w:i/>
                  <w:color w:val="auto"/>
                  <w:sz w:val="24"/>
                  <w:szCs w:val="24"/>
                  <w:u w:val="none"/>
                </w:rPr>
                <w:t>статьей 292</w:t>
              </w:r>
            </w:hyperlink>
            <w:r>
              <w:rPr>
                <w:rFonts w:ascii="Times New Roman" w:hAnsi="Times New Roman"/>
                <w:b/>
                <w:i/>
                <w:sz w:val="24"/>
                <w:szCs w:val="24"/>
              </w:rPr>
              <w:t xml:space="preserve"> УК РФ, является официальный документ, удостоверяющий факты, влекущие юридические последствия в виде предоставления или лишения прав, возложения или освобождения от обязанностей, изменения объема прав и обязанностей. К таким документам следует относить, в частности, листки временной нетрудоспособности, медицинские книжки, экзаменационные ведомости, зачетные книжки, справки о заработной плате, протоколы комиссий по осуществлению закупок, свидетельства о регистрации автомобиля.</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Под внесением в официальные документы заведомо ложных сведений, исправлений, искажающих действительное содержание указанных документов, необходимо понимать отражение и (или) заверение заведомо не соответствующих действительности фактов как в уже существующих официальных документах (подчистка, дописка и др.), так и путем изготовления нового документа, в том числе с использованием бланка соответствующего документа.</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Субъектами служебного подлога могут быть наделенные полномочиями на удостоверение указанных фактов должностные лица либо государственные служащие или служащие органа местного самоуправления, не являющиеся должностными лицами.</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36. </w:t>
            </w:r>
            <w:proofErr w:type="gramStart"/>
            <w:r>
              <w:rPr>
                <w:rFonts w:ascii="Times New Roman" w:hAnsi="Times New Roman"/>
                <w:b/>
                <w:i/>
                <w:sz w:val="24"/>
                <w:szCs w:val="24"/>
              </w:rPr>
              <w:t>Обратить внимание судов на необходимость исполнять требования закона о строго индивидуальном подходе к назначению наказания лицам, совершившим коррупционные преступления с использованием своего служебного положения, учитывая при оценке степени общественной опасности содеянного содержание мотивов и целей, значимость обязанностей, которые были нарушены, продолжительность преступных действий (бездействия), характер и тяжесть причиненного вреда, другие фактические обстоятельства и данные о личности виновного.</w:t>
            </w:r>
            <w:proofErr w:type="gramEnd"/>
          </w:p>
          <w:p w:rsidR="00D00BD7" w:rsidRDefault="00D00BD7">
            <w:pPr>
              <w:spacing w:after="0" w:line="240" w:lineRule="auto"/>
              <w:ind w:firstLine="709"/>
              <w:jc w:val="both"/>
              <w:rPr>
                <w:rFonts w:ascii="Times New Roman" w:hAnsi="Times New Roman"/>
                <w:b/>
                <w:i/>
                <w:sz w:val="24"/>
                <w:szCs w:val="24"/>
              </w:rPr>
            </w:pPr>
            <w:proofErr w:type="gramStart"/>
            <w:r>
              <w:rPr>
                <w:rFonts w:ascii="Times New Roman" w:hAnsi="Times New Roman"/>
                <w:b/>
                <w:i/>
                <w:sz w:val="24"/>
                <w:szCs w:val="24"/>
              </w:rPr>
              <w:t xml:space="preserve">При наличии условий, указанных в </w:t>
            </w:r>
            <w:hyperlink r:id="rId119" w:history="1">
              <w:r>
                <w:rPr>
                  <w:rStyle w:val="a3"/>
                  <w:rFonts w:ascii="Times New Roman" w:hAnsi="Times New Roman"/>
                  <w:b/>
                  <w:i/>
                  <w:color w:val="auto"/>
                  <w:sz w:val="24"/>
                  <w:szCs w:val="24"/>
                  <w:u w:val="none"/>
                </w:rPr>
                <w:t>части 3 статьи 47</w:t>
              </w:r>
            </w:hyperlink>
            <w:r>
              <w:rPr>
                <w:rFonts w:ascii="Times New Roman" w:hAnsi="Times New Roman"/>
                <w:b/>
                <w:i/>
                <w:sz w:val="24"/>
                <w:szCs w:val="24"/>
              </w:rPr>
              <w:t xml:space="preserve"> УК РФ, судам следует обсуждать вопрос о необходимости назначения виновному в совершении коррупционного преступления лицу дополнительного наказания в виде лишения права занимать определенные должности или заниматься определенной деятельностью, имея в виду, что такой вид наказания может быть назначен независимо от того, предусмотрен ли он санкцией уголовного закона, по которому квалифицированы действия</w:t>
            </w:r>
            <w:proofErr w:type="gramEnd"/>
            <w:r>
              <w:rPr>
                <w:rFonts w:ascii="Times New Roman" w:hAnsi="Times New Roman"/>
                <w:b/>
                <w:i/>
                <w:sz w:val="24"/>
                <w:szCs w:val="24"/>
              </w:rPr>
              <w:t xml:space="preserve"> осужденного.</w:t>
            </w:r>
          </w:p>
          <w:p w:rsidR="00D00BD7" w:rsidRDefault="00D00BD7">
            <w:pPr>
              <w:spacing w:after="0" w:line="240" w:lineRule="auto"/>
              <w:ind w:firstLine="709"/>
              <w:jc w:val="both"/>
              <w:rPr>
                <w:rFonts w:ascii="Times New Roman" w:hAnsi="Times New Roman"/>
                <w:b/>
                <w:i/>
                <w:sz w:val="24"/>
                <w:szCs w:val="24"/>
              </w:rPr>
            </w:pPr>
            <w:r>
              <w:rPr>
                <w:rFonts w:ascii="Times New Roman" w:hAnsi="Times New Roman"/>
                <w:b/>
                <w:i/>
                <w:sz w:val="24"/>
                <w:szCs w:val="24"/>
              </w:rPr>
              <w:t xml:space="preserve">37. </w:t>
            </w:r>
            <w:proofErr w:type="gramStart"/>
            <w:r>
              <w:rPr>
                <w:rFonts w:ascii="Times New Roman" w:hAnsi="Times New Roman"/>
                <w:b/>
                <w:i/>
                <w:sz w:val="24"/>
                <w:szCs w:val="24"/>
              </w:rPr>
              <w:t xml:space="preserve">Рекомендовать судам при рассмотрении дел о коррупционных преступлениях устанавливать обстоятельства, способствовавшие совершению таких преступлений, особенно получению и даче взятки, посредничеству во взяточничестве, нарушения прав и свобод граждан, а также нарушения законодательства Российской Федерации и в соответствии с </w:t>
            </w:r>
            <w:hyperlink r:id="rId120" w:history="1">
              <w:r>
                <w:rPr>
                  <w:rStyle w:val="a3"/>
                  <w:rFonts w:ascii="Times New Roman" w:hAnsi="Times New Roman"/>
                  <w:b/>
                  <w:i/>
                  <w:color w:val="auto"/>
                  <w:sz w:val="24"/>
                  <w:szCs w:val="24"/>
                  <w:u w:val="none"/>
                </w:rPr>
                <w:t>частью 4 статьи 29</w:t>
              </w:r>
            </w:hyperlink>
            <w:r>
              <w:rPr>
                <w:rFonts w:ascii="Times New Roman" w:hAnsi="Times New Roman"/>
                <w:b/>
                <w:i/>
                <w:sz w:val="24"/>
                <w:szCs w:val="24"/>
              </w:rPr>
              <w:t xml:space="preserve"> УПК РФ в каждом конкретном случае выносить частные постановления (определения), обращая внимание соответствующих организаций и должностных лиц на данные</w:t>
            </w:r>
            <w:proofErr w:type="gramEnd"/>
            <w:r>
              <w:rPr>
                <w:rFonts w:ascii="Times New Roman" w:hAnsi="Times New Roman"/>
                <w:b/>
                <w:i/>
                <w:sz w:val="24"/>
                <w:szCs w:val="24"/>
              </w:rPr>
              <w:t xml:space="preserve"> обстоятельства и факты нарушений закона, требующие принятия необходимых мер для их устранения.</w:t>
            </w:r>
          </w:p>
        </w:tc>
      </w:tr>
    </w:tbl>
    <w:p w:rsidR="00D00BD7" w:rsidRDefault="00D00BD7" w:rsidP="00D00BD7">
      <w:pPr>
        <w:spacing w:after="0" w:line="240" w:lineRule="auto"/>
        <w:jc w:val="both"/>
        <w:rPr>
          <w:rFonts w:ascii="Times New Roman" w:hAnsi="Times New Roman"/>
          <w:sz w:val="28"/>
          <w:szCs w:val="28"/>
        </w:rPr>
      </w:pPr>
      <w:r>
        <w:rPr>
          <w:rFonts w:ascii="Times New Roman" w:hAnsi="Times New Roman"/>
          <w:sz w:val="28"/>
          <w:szCs w:val="28"/>
        </w:rPr>
        <w:lastRenderedPageBreak/>
        <w:tab/>
      </w:r>
    </w:p>
    <w:p w:rsidR="002F1345" w:rsidRDefault="002F1345">
      <w:bookmarkStart w:id="0" w:name="_GoBack"/>
      <w:bookmarkEnd w:id="0"/>
    </w:p>
    <w:sectPr w:rsidR="002F13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964"/>
    <w:rsid w:val="002F1345"/>
    <w:rsid w:val="00B07964"/>
    <w:rsid w:val="00D00B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0BD7"/>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00BD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0BD7"/>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00BD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54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A4C62AB7A3F44E9EB2DAD66B99886FCBD25304A205298D92D1A263E52A153683B7CF6792D57FDF05E450L" TargetMode="External"/><Relationship Id="rId117" Type="http://schemas.openxmlformats.org/officeDocument/2006/relationships/hyperlink" Target="consultantplus://offline/ref=A4C62AB7A3F44E9EB2DAD66B99886FCBD25304A105218D92D1A263E52A153683B7CF6792D57ED604E453L" TargetMode="External"/><Relationship Id="rId21" Type="http://schemas.openxmlformats.org/officeDocument/2006/relationships/hyperlink" Target="consultantplus://offline/ref=A4C62AB7A3F44E9EB2DAD66B99886FCBD25304A205298D92D1A263E52A153683B7CF6792D57FDE0AE456L" TargetMode="External"/><Relationship Id="rId42" Type="http://schemas.openxmlformats.org/officeDocument/2006/relationships/hyperlink" Target="consultantplus://offline/ref=A4C62AB7A3F44E9EB2DAD66B99886FCBD25305A0082F8D92D1A263E52A153683B7CF6792D57ED702E458L" TargetMode="External"/><Relationship Id="rId47" Type="http://schemas.openxmlformats.org/officeDocument/2006/relationships/hyperlink" Target="consultantplus://offline/ref=A4C62AB7A3F44E9EB2DAD66B99886FCBD25304A205298D92D1A263E52A153683B7CF6797D0E75DL" TargetMode="External"/><Relationship Id="rId63" Type="http://schemas.openxmlformats.org/officeDocument/2006/relationships/hyperlink" Target="consultantplus://offline/ref=A4C62AB7A3F44E9EB2DAD66B99886FCBD25304A205298D92D1A263E52A153683B7CF6797D2E758L" TargetMode="External"/><Relationship Id="rId68" Type="http://schemas.openxmlformats.org/officeDocument/2006/relationships/hyperlink" Target="consultantplus://offline/ref=A4C62AB7A3F44E9EB2DAD66B99886FCBD25304A205298D92D1A263E52A153683B7CF6797D2E759L" TargetMode="External"/><Relationship Id="rId84" Type="http://schemas.openxmlformats.org/officeDocument/2006/relationships/hyperlink" Target="consultantplus://offline/ref=A4C62AB7A3F44E9EB2DAD66B99886FCBD25304A205298D92D1A263E52A153683B7CF6797DDE75AL" TargetMode="External"/><Relationship Id="rId89" Type="http://schemas.openxmlformats.org/officeDocument/2006/relationships/hyperlink" Target="consultantplus://offline/ref=A4C62AB7A3F44E9EB2DAD66B99886FCBD25304A205298D92D1A263E52A153683B7CF6796D5E759L" TargetMode="External"/><Relationship Id="rId112" Type="http://schemas.openxmlformats.org/officeDocument/2006/relationships/hyperlink" Target="consultantplus://offline/ref=A4C62AB7A3F44E9EB2DAD66B99886FCBD25304A205298D92D1A263E52A153683B7CF6792D57FDE0AE456L" TargetMode="External"/><Relationship Id="rId16" Type="http://schemas.openxmlformats.org/officeDocument/2006/relationships/hyperlink" Target="consultantplus://offline/ref=A4C62AB7A3F44E9EB2DAD66B99886FCBD25304A205298D92D1A263E52A153683B7CF6797DCE756L" TargetMode="External"/><Relationship Id="rId107" Type="http://schemas.openxmlformats.org/officeDocument/2006/relationships/hyperlink" Target="consultantplus://offline/ref=A4C62AB7A3F44E9EB2DAD66B99886FCBD25304A205298D92D1A263E52A153683B7CF6797D0E75FL" TargetMode="External"/><Relationship Id="rId11" Type="http://schemas.openxmlformats.org/officeDocument/2006/relationships/hyperlink" Target="consultantplus://offline/ref=A4C62AB7A3F44E9EB2DAD66B99886FCBD2530AA50D2E8D92D1A263E52AE155L" TargetMode="External"/><Relationship Id="rId32" Type="http://schemas.openxmlformats.org/officeDocument/2006/relationships/hyperlink" Target="consultantplus://offline/ref=A4C62AB7A3F44E9EB2DAD66B99886FCBD25304A205298D92D1A263E52A153683B7CF6797DDE75AL" TargetMode="External"/><Relationship Id="rId37" Type="http://schemas.openxmlformats.org/officeDocument/2006/relationships/hyperlink" Target="consultantplus://offline/ref=A4C62AB7A3F44E9EB2DAD66B99886FCBD25304A205298D92D1A263E52A153683B7CF6797D2E75FL" TargetMode="External"/><Relationship Id="rId53" Type="http://schemas.openxmlformats.org/officeDocument/2006/relationships/hyperlink" Target="consultantplus://offline/ref=A4C62AB7A3F44E9EB2DAD66B99886FCBD25304A205298D92D1A263E52A153683B7CF6796D0E75DL" TargetMode="External"/><Relationship Id="rId58" Type="http://schemas.openxmlformats.org/officeDocument/2006/relationships/hyperlink" Target="consultantplus://offline/ref=A4C62AB7A3F44E9EB2DAD66B99886FCBD25304A205298D92D1A263E52A153683B7CF6797D0E75EL" TargetMode="External"/><Relationship Id="rId74" Type="http://schemas.openxmlformats.org/officeDocument/2006/relationships/hyperlink" Target="consultantplus://offline/ref=A4C62AB7A3F44E9EB2DAD66B99886FCBD25304A205298D92D1A263E52A153683B7CF6792D57FD505E451L" TargetMode="External"/><Relationship Id="rId79" Type="http://schemas.openxmlformats.org/officeDocument/2006/relationships/hyperlink" Target="consultantplus://offline/ref=A4C62AB7A3F44E9EB2DAD66B99886FCBD25304A205298D92D1A263E52A153683B7CF6797D3E75FL" TargetMode="External"/><Relationship Id="rId102" Type="http://schemas.openxmlformats.org/officeDocument/2006/relationships/hyperlink" Target="consultantplus://offline/ref=A4C62AB7A3F44E9EB2DAD66B99886FCBD25304A205298D92D1A263E52A153683B7CF6797D0E75FL" TargetMode="External"/><Relationship Id="rId5" Type="http://schemas.openxmlformats.org/officeDocument/2006/relationships/hyperlink" Target="http://ru.wikipedia.org/wiki/%D0%94%D0%B5%D0%BD%D1%8C%D0%B3%D0%B8" TargetMode="External"/><Relationship Id="rId61" Type="http://schemas.openxmlformats.org/officeDocument/2006/relationships/hyperlink" Target="consultantplus://offline/ref=A4C62AB7A3F44E9EB2DAD66B99886FCBD25304A205298D92D1A263E52A153683B7CF6792D57ED601E451L" TargetMode="External"/><Relationship Id="rId82" Type="http://schemas.openxmlformats.org/officeDocument/2006/relationships/hyperlink" Target="consultantplus://offline/ref=A4C62AB7A3F44E9EB2DAD66B99886FCBD25304A205298D92D1A263E52A153683B7CF6797D0E757L" TargetMode="External"/><Relationship Id="rId90" Type="http://schemas.openxmlformats.org/officeDocument/2006/relationships/hyperlink" Target="consultantplus://offline/ref=A4C62AB7A3F44E9EB2DAD66B99886FCBD25304A205298D92D1A263E52A153683B7CF6796D5E757L" TargetMode="External"/><Relationship Id="rId95" Type="http://schemas.openxmlformats.org/officeDocument/2006/relationships/hyperlink" Target="consultantplus://offline/ref=A4C62AB7A3F44E9EB2DAD66B99886FCBD25304A205298D92D1A263E52A153683B7CF6797D0E75DL" TargetMode="External"/><Relationship Id="rId19" Type="http://schemas.openxmlformats.org/officeDocument/2006/relationships/hyperlink" Target="consultantplus://offline/ref=A4C62AB7A3F44E9EB2DAD66B99886FCBD25304A205298D92D1A263E52A153683B7CF6797D0E75EL" TargetMode="External"/><Relationship Id="rId14" Type="http://schemas.openxmlformats.org/officeDocument/2006/relationships/hyperlink" Target="consultantplus://offline/ref=A4C62AB7A3F44E9EB2DAD66B99886FCBD25304A205298D92D1A263E52A153683B7CF6797D3E758L" TargetMode="External"/><Relationship Id="rId22" Type="http://schemas.openxmlformats.org/officeDocument/2006/relationships/hyperlink" Target="consultantplus://offline/ref=A4C62AB7A3F44E9EB2DAD66B99886FCBD15F0BA2067EDA9080F76DE022457E93F98A6A93D078ED56L" TargetMode="External"/><Relationship Id="rId27" Type="http://schemas.openxmlformats.org/officeDocument/2006/relationships/hyperlink" Target="consultantplus://offline/ref=A4C62AB7A3F44E9EB2DAD66B99886FCBD25304A205298D92D1A263E52A153683B7CF6792D57FDF05E453L" TargetMode="External"/><Relationship Id="rId30" Type="http://schemas.openxmlformats.org/officeDocument/2006/relationships/hyperlink" Target="consultantplus://offline/ref=A4C62AB7A3F44E9EB2DAD66B99886FCBDA540CA60E23D098D9FB6FE7E25DL" TargetMode="External"/><Relationship Id="rId35" Type="http://schemas.openxmlformats.org/officeDocument/2006/relationships/hyperlink" Target="consultantplus://offline/ref=A4C62AB7A3F44E9EB2DAD66B99886FCBD25304A205298D92D1A263E52A153683B7CF6797D3E758L" TargetMode="External"/><Relationship Id="rId43" Type="http://schemas.openxmlformats.org/officeDocument/2006/relationships/hyperlink" Target="consultantplus://offline/ref=A4C62AB7A3F44E9EB2DAD66B99886FCBD25304A205298D92D1A263E52A153683B7CF6797D2E756L" TargetMode="External"/><Relationship Id="rId48" Type="http://schemas.openxmlformats.org/officeDocument/2006/relationships/hyperlink" Target="consultantplus://offline/ref=A4C62AB7A3F44E9EB2DAD66B99886FCBD25304A205298D92D1A263E52A153683B7CF6792D57ED603E459L" TargetMode="External"/><Relationship Id="rId56" Type="http://schemas.openxmlformats.org/officeDocument/2006/relationships/hyperlink" Target="consultantplus://offline/ref=A4C62AB7A3F44E9EB2DAD66B99886FCBD25304A205298D92D1A263E52A153683B7CF6797D0E757L" TargetMode="External"/><Relationship Id="rId64" Type="http://schemas.openxmlformats.org/officeDocument/2006/relationships/hyperlink" Target="consultantplus://offline/ref=A4C62AB7A3F44E9EB2DAD66B99886FCBD25304A205298D92D1A263E52A153683B7CF6797D3E75EL" TargetMode="External"/><Relationship Id="rId69" Type="http://schemas.openxmlformats.org/officeDocument/2006/relationships/hyperlink" Target="consultantplus://offline/ref=A4C62AB7A3F44E9EB2DAD66B99886FCBD25304A205298D92D1A263E52A153683B7CF6797D3E75FL" TargetMode="External"/><Relationship Id="rId77" Type="http://schemas.openxmlformats.org/officeDocument/2006/relationships/hyperlink" Target="consultantplus://offline/ref=A4C62AB7A3F44E9EB2DAD66B99886FCBD25304A205298D92D1A263E52A153683B7CF6797DCE756L" TargetMode="External"/><Relationship Id="rId100" Type="http://schemas.openxmlformats.org/officeDocument/2006/relationships/hyperlink" Target="consultantplus://offline/ref=A4C62AB7A3F44E9EB2DAD66B99886FCBD25304A205298D92D1A263E52A153683B7CF6797DDE75AL" TargetMode="External"/><Relationship Id="rId105" Type="http://schemas.openxmlformats.org/officeDocument/2006/relationships/hyperlink" Target="consultantplus://offline/ref=A4C62AB7A3F44E9EB2DAD66B99886FCBD25304A205298D92D1A263E52A153683B7CF6792D57ED604E457L" TargetMode="External"/><Relationship Id="rId113" Type="http://schemas.openxmlformats.org/officeDocument/2006/relationships/hyperlink" Target="consultantplus://offline/ref=A4C62AB7A3F44E9EB2DAD66B99886FCBD25304A205298D92D1A263E52A153683B7CF6792D57FDE0AE456L" TargetMode="External"/><Relationship Id="rId118" Type="http://schemas.openxmlformats.org/officeDocument/2006/relationships/hyperlink" Target="consultantplus://offline/ref=A4C62AB7A3F44E9EB2DAD66B99886FCBD25304A205298D92D1A263E52A153683B7CF6792D57FDE00E451L" TargetMode="External"/><Relationship Id="rId8" Type="http://schemas.openxmlformats.org/officeDocument/2006/relationships/hyperlink" Target="consultantplus://offline/ref=A4C62AB7A3F44E9EB2DAD66B99886FCBD2550DA2092C8D92D1A263E52AE155L" TargetMode="External"/><Relationship Id="rId51" Type="http://schemas.openxmlformats.org/officeDocument/2006/relationships/hyperlink" Target="consultantplus://offline/ref=A4C62AB7A3F44E9EB2DAD66B99886FCBD25304A205298D92D1A263E52A153683B7CF6792D57ED603E459L" TargetMode="External"/><Relationship Id="rId72" Type="http://schemas.openxmlformats.org/officeDocument/2006/relationships/hyperlink" Target="consultantplus://offline/ref=A4C62AB7A3F44E9EB2DAD66B99886FCBD25304A205298D92D1A263E52A153683B7CF6792D57FDF04E452L" TargetMode="External"/><Relationship Id="rId80" Type="http://schemas.openxmlformats.org/officeDocument/2006/relationships/hyperlink" Target="consultantplus://offline/ref=A4C62AB7A3F44E9EB2DAD66B99886FCBD25304A205298D92D1A263E52A153683B7CF6797D3E758L" TargetMode="External"/><Relationship Id="rId85" Type="http://schemas.openxmlformats.org/officeDocument/2006/relationships/hyperlink" Target="consultantplus://offline/ref=A4C62AB7A3F44E9EB2DAD66B99886FCBD25304A205298D92D1A263E52A153683B7CF6797DCE756L" TargetMode="External"/><Relationship Id="rId93" Type="http://schemas.openxmlformats.org/officeDocument/2006/relationships/hyperlink" Target="consultantplus://offline/ref=A4C62AB7A3F44E9EB2DAD66B99886FCBD25304A205298D92D1A263E52A153683B7CF6797DCE756L" TargetMode="External"/><Relationship Id="rId98" Type="http://schemas.openxmlformats.org/officeDocument/2006/relationships/hyperlink" Target="consultantplus://offline/ref=A4C62AB7A3F44E9EB2DAD66B99886FCBD25304A205298D92D1A263E52A153683B7CF6797D0E75DL" TargetMode="External"/><Relationship Id="rId12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consultantplus://offline/ref=A4C62AB7A3F44E9EB2DAD66B99886FCBD25304A30F218D92D1A263E52AE155L" TargetMode="External"/><Relationship Id="rId17" Type="http://schemas.openxmlformats.org/officeDocument/2006/relationships/hyperlink" Target="consultantplus://offline/ref=A4C62AB7A3F44E9EB2DAD66B99886FCBD25304A205298D92D1A263E52A153683B7CF6792D57CD102E450L" TargetMode="External"/><Relationship Id="rId25" Type="http://schemas.openxmlformats.org/officeDocument/2006/relationships/hyperlink" Target="consultantplus://offline/ref=A4C62AB7A3F44E9EB2DAD66B99886FCBD25304A205298D92D1A263E52A153683B7CF6796ED57L" TargetMode="External"/><Relationship Id="rId33" Type="http://schemas.openxmlformats.org/officeDocument/2006/relationships/hyperlink" Target="consultantplus://offline/ref=A4C62AB7A3F44E9EB2DAD66B99886FCBD25304A205298D92D1A263E52A153683B7CF6797DCE756L" TargetMode="External"/><Relationship Id="rId38" Type="http://schemas.openxmlformats.org/officeDocument/2006/relationships/hyperlink" Target="consultantplus://offline/ref=A4C62AB7A3F44E9EB2DAD66B99886FCBD25304A205298D92D1A263E52A153683B7CF6797D3E758L" TargetMode="External"/><Relationship Id="rId46" Type="http://schemas.openxmlformats.org/officeDocument/2006/relationships/hyperlink" Target="consultantplus://offline/ref=A4C62AB7A3F44E9EB2DAD66B99886FCBD25304A205298D92D1A263E52A153683B7CF6797D0E75FL" TargetMode="External"/><Relationship Id="rId59" Type="http://schemas.openxmlformats.org/officeDocument/2006/relationships/hyperlink" Target="consultantplus://offline/ref=A4C62AB7A3F44E9EB2DAD66B99886FCBD25304A205298D92D1A263E52A153683B7CF6797DCE756L" TargetMode="External"/><Relationship Id="rId67" Type="http://schemas.openxmlformats.org/officeDocument/2006/relationships/hyperlink" Target="consultantplus://offline/ref=A4C62AB7A3F44E9EB2DAD66B99886FCBD25304A205298D92D1A263E52A153683B7CF6792D57ED601E451L" TargetMode="External"/><Relationship Id="rId103" Type="http://schemas.openxmlformats.org/officeDocument/2006/relationships/hyperlink" Target="consultantplus://offline/ref=A4C62AB7A3F44E9EB2DAD66B99886FCBD25304A205298D92D1A263E52A153683B7CF6797D0E75DL" TargetMode="External"/><Relationship Id="rId108" Type="http://schemas.openxmlformats.org/officeDocument/2006/relationships/hyperlink" Target="consultantplus://offline/ref=A4C62AB7A3F44E9EB2DAD66B99886FCBD25304A205298D92D1A263E52A153683B7CF6797D0E75DL" TargetMode="External"/><Relationship Id="rId116" Type="http://schemas.openxmlformats.org/officeDocument/2006/relationships/hyperlink" Target="consultantplus://offline/ref=A4C62AB7A3F44E9EB2DAD66B99886FCBD25304A40E2C8D92D1A263E52A153683B7CF6792D57ED700E453L" TargetMode="External"/><Relationship Id="rId20" Type="http://schemas.openxmlformats.org/officeDocument/2006/relationships/hyperlink" Target="consultantplus://offline/ref=A4C62AB7A3F44E9EB2DAD66B99886FCBD25304A205298D92D1A263E52A153683B7CF6792D57FDE00E451L" TargetMode="External"/><Relationship Id="rId41" Type="http://schemas.openxmlformats.org/officeDocument/2006/relationships/hyperlink" Target="consultantplus://offline/ref=A4C62AB7A3F44E9EB2DAD66B99886FCBD25304A205298D92D1A263E52A153683B7CF6797D0E75EL" TargetMode="External"/><Relationship Id="rId54" Type="http://schemas.openxmlformats.org/officeDocument/2006/relationships/hyperlink" Target="consultantplus://offline/ref=A4C62AB7A3F44E9EB2DAD66B99886FCBD25304A205298D92D1A263E52A153683B7CF6792D57ED603E459L" TargetMode="External"/><Relationship Id="rId62" Type="http://schemas.openxmlformats.org/officeDocument/2006/relationships/hyperlink" Target="consultantplus://offline/ref=A4C62AB7A3F44E9EB2DAD66B99886FCBD25304A205298D92D1A263E52A153683B7CF6792D57ED606E453L" TargetMode="External"/><Relationship Id="rId70" Type="http://schemas.openxmlformats.org/officeDocument/2006/relationships/hyperlink" Target="consultantplus://offline/ref=A4C62AB7A3F44E9EB2DAD66B99886FCBD25304A205298D92D1A263E52A153683B7CF6797D2E759L" TargetMode="External"/><Relationship Id="rId75" Type="http://schemas.openxmlformats.org/officeDocument/2006/relationships/hyperlink" Target="consultantplus://offline/ref=A4C62AB7A3F44E9EB2DAD66B99886FCBD25304A205298D92D1A263E52A153683B7CF6797D2E759L" TargetMode="External"/><Relationship Id="rId83" Type="http://schemas.openxmlformats.org/officeDocument/2006/relationships/hyperlink" Target="consultantplus://offline/ref=A4C62AB7A3F44E9EB2DAD66B99886FCBD25304A205298D92D1A263E52A153683B7CF6792D57ED201E450L" TargetMode="External"/><Relationship Id="rId88" Type="http://schemas.openxmlformats.org/officeDocument/2006/relationships/hyperlink" Target="consultantplus://offline/ref=A4C62AB7A3F44E9EB2DAD66B99886FCBD25304A205298D92D1A263E52A153683B7CF6797DCE757L" TargetMode="External"/><Relationship Id="rId91" Type="http://schemas.openxmlformats.org/officeDocument/2006/relationships/hyperlink" Target="consultantplus://offline/ref=A4C62AB7A3F44E9EB2DAD66B99886FCBD25304A205298D92D1A263E52A153683B7CF6796D5E757L" TargetMode="External"/><Relationship Id="rId96" Type="http://schemas.openxmlformats.org/officeDocument/2006/relationships/hyperlink" Target="consultantplus://offline/ref=A4C62AB7A3F44E9EB2DAD66B99886FCBD25304A205298D92D1A263E52A153683B7CF6792D57ED601E454L" TargetMode="External"/><Relationship Id="rId111" Type="http://schemas.openxmlformats.org/officeDocument/2006/relationships/hyperlink" Target="consultantplus://offline/ref=A4C62AB7A3F44E9EB2DAD66B99886FCBD25304A205298D92D1A263E52A153683B7CF6792D57FD505E456L" TargetMode="External"/><Relationship Id="rId1" Type="http://schemas.openxmlformats.org/officeDocument/2006/relationships/styles" Target="styles.xml"/><Relationship Id="rId6" Type="http://schemas.openxmlformats.org/officeDocument/2006/relationships/hyperlink" Target="http://ru.wikipedia.org/wiki/%D0%9A%D0%BE%D1%80%D1%80%D1%83%D0%BF%D1%86%D0%B8%D1%8F" TargetMode="External"/><Relationship Id="rId15" Type="http://schemas.openxmlformats.org/officeDocument/2006/relationships/hyperlink" Target="consultantplus://offline/ref=A4C62AB7A3F44E9EB2DAD66B99886FCBD25304A205298D92D1A263E52A153683B7CF6797DDE75AL" TargetMode="External"/><Relationship Id="rId23" Type="http://schemas.openxmlformats.org/officeDocument/2006/relationships/hyperlink" Target="consultantplus://offline/ref=A4C62AB7A3F44E9EB2DAD66B99886FCBD25404A30B2F8D92D1A263E52A153683B7CF6792D57ED707E457L" TargetMode="External"/><Relationship Id="rId28" Type="http://schemas.openxmlformats.org/officeDocument/2006/relationships/hyperlink" Target="consultantplus://offline/ref=A4C62AB7A3F44E9EB2DAD66B99886FCBD25304A205298D92D1A263E52A153683B7CF6797DDE75DL" TargetMode="External"/><Relationship Id="rId36" Type="http://schemas.openxmlformats.org/officeDocument/2006/relationships/hyperlink" Target="consultantplus://offline/ref=A4C62AB7A3F44E9EB2DAD66B99886FCBD25304A205298D92D1A263E52A153683B7CF6797D2E75FL" TargetMode="External"/><Relationship Id="rId49" Type="http://schemas.openxmlformats.org/officeDocument/2006/relationships/hyperlink" Target="consultantplus://offline/ref=A4C62AB7A3F44E9EB2DAD66B99886FCBD25304A205298D92D1A263E52A153683B7CF6797DDE757L" TargetMode="External"/><Relationship Id="rId57" Type="http://schemas.openxmlformats.org/officeDocument/2006/relationships/hyperlink" Target="consultantplus://offline/ref=A4C62AB7A3F44E9EB2DAD66B99886FCBD25304A205298D92D1A263E52A153683B7CF6797D3E758L" TargetMode="External"/><Relationship Id="rId106" Type="http://schemas.openxmlformats.org/officeDocument/2006/relationships/hyperlink" Target="consultantplus://offline/ref=A4C62AB7A3F44E9EB2DAD66B99886FCBD25304A205298D92D1A263E52A153683B7CF6797DDE75AL" TargetMode="External"/><Relationship Id="rId114" Type="http://schemas.openxmlformats.org/officeDocument/2006/relationships/hyperlink" Target="consultantplus://offline/ref=A4C62AB7A3F44E9EB2DAD66B99886FCBD25304A105218D92D1A263E52A153683B7CF6792D57ED604E450L" TargetMode="External"/><Relationship Id="rId119" Type="http://schemas.openxmlformats.org/officeDocument/2006/relationships/hyperlink" Target="consultantplus://offline/ref=A4C62AB7A3F44E9EB2DAD66B99886FCBD25304A205298D92D1A263E52A153683B7CF6792D57ED502E456L" TargetMode="External"/><Relationship Id="rId10" Type="http://schemas.openxmlformats.org/officeDocument/2006/relationships/hyperlink" Target="consultantplus://offline/ref=A4C62AB7A3F44E9EB2DAD66B99886FCBD15F0BA2067EDA9080F76DEE50L" TargetMode="External"/><Relationship Id="rId31" Type="http://schemas.openxmlformats.org/officeDocument/2006/relationships/hyperlink" Target="consultantplus://offline/ref=A4C62AB7A3F44E9EB2DAD66B99886FCBD25304A205298D92D1A263E52A153683B7CF6797D3E758L" TargetMode="External"/><Relationship Id="rId44" Type="http://schemas.openxmlformats.org/officeDocument/2006/relationships/hyperlink" Target="consultantplus://offline/ref=A4C62AB7A3F44E9EB2DAD66B99886FCBD25304A205298D92D1A263E52A153683B7CF6797DDE75AL" TargetMode="External"/><Relationship Id="rId52" Type="http://schemas.openxmlformats.org/officeDocument/2006/relationships/hyperlink" Target="consultantplus://offline/ref=A4C62AB7A3F44E9EB2DAD66B99886FCBD25304A205298D92D1A263E52A153683B7CF6797D3E757L" TargetMode="External"/><Relationship Id="rId60" Type="http://schemas.openxmlformats.org/officeDocument/2006/relationships/hyperlink" Target="consultantplus://offline/ref=A4C62AB7A3F44E9EB2DAD66B99886FCBD25304A205298D92D1A263E52A153683B7CF6797D0E75EL" TargetMode="External"/><Relationship Id="rId65" Type="http://schemas.openxmlformats.org/officeDocument/2006/relationships/hyperlink" Target="consultantplus://offline/ref=A4C62AB7A3F44E9EB2DAD66B99886FCBD25304A205298D92D1A263E52A153683B7CF6797D3E758L" TargetMode="External"/><Relationship Id="rId73" Type="http://schemas.openxmlformats.org/officeDocument/2006/relationships/hyperlink" Target="consultantplus://offline/ref=A4C62AB7A3F44E9EB2DAD66B99886FCBD25304A205298D92D1A263E52A153683B7CF6792D57FDF05E455L" TargetMode="External"/><Relationship Id="rId78" Type="http://schemas.openxmlformats.org/officeDocument/2006/relationships/hyperlink" Target="consultantplus://offline/ref=A4C62AB7A3F44E9EB2DAD66B99886FCBD25304A205298D92D1A263E52A153683B7CF6792D57ED601E454L" TargetMode="External"/><Relationship Id="rId81" Type="http://schemas.openxmlformats.org/officeDocument/2006/relationships/hyperlink" Target="consultantplus://offline/ref=A4C62AB7A3F44E9EB2DAD66B99886FCBD25304A205298D92D1A263E52A153683B7CF6797D0E759L" TargetMode="External"/><Relationship Id="rId86" Type="http://schemas.openxmlformats.org/officeDocument/2006/relationships/hyperlink" Target="consultantplus://offline/ref=A4C62AB7A3F44E9EB2DAD66B99886FCBD25304A205298D92D1A263E52A153683B7CF6792D57CD103E450L" TargetMode="External"/><Relationship Id="rId94" Type="http://schemas.openxmlformats.org/officeDocument/2006/relationships/hyperlink" Target="consultantplus://offline/ref=A4C62AB7A3F44E9EB2DAD66B99886FCBD25304A205298D92D1A263E52A153683B7CF6797D0E75FL" TargetMode="External"/><Relationship Id="rId99" Type="http://schemas.openxmlformats.org/officeDocument/2006/relationships/hyperlink" Target="consultantplus://offline/ref=A4C62AB7A3F44E9EB2DAD66B99886FCBD25304AF05208D92D1A263E52A153683B7CF6791D37CED57L" TargetMode="External"/><Relationship Id="rId101" Type="http://schemas.openxmlformats.org/officeDocument/2006/relationships/hyperlink" Target="consultantplus://offline/ref=A4C62AB7A3F44E9EB2DAD66B99886FCBD25304A205298D92D1A263E52A153683B7CF6797DCE756L" TargetMode="External"/><Relationship Id="rId12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A4C62AB7A3F44E9EB2DAD3649A886FCBD4520EA5067EDA9080F76DEE50L" TargetMode="External"/><Relationship Id="rId13" Type="http://schemas.openxmlformats.org/officeDocument/2006/relationships/hyperlink" Target="consultantplus://offline/ref=A4C62AB7A3F44E9EB2DAD66B99886FCBD25304A205298D92D1A263E52AE155L" TargetMode="External"/><Relationship Id="rId18" Type="http://schemas.openxmlformats.org/officeDocument/2006/relationships/hyperlink" Target="consultantplus://offline/ref=A4C62AB7A3F44E9EB2DAD66B99886FCBD25304A205298D92D1A263E52A153683B7CF6792D57CD103E450L" TargetMode="External"/><Relationship Id="rId39" Type="http://schemas.openxmlformats.org/officeDocument/2006/relationships/hyperlink" Target="consultantplus://offline/ref=A4C62AB7A3F44E9EB2DAD66B99886FCBD25304A205298D92D1A263E52A153683B7CF6797DDE75AL" TargetMode="External"/><Relationship Id="rId109" Type="http://schemas.openxmlformats.org/officeDocument/2006/relationships/hyperlink" Target="consultantplus://offline/ref=A4C62AB7A3F44E9EB2DAD66B99886FCBD25304A205298D92D1A263E52A153683B7CF6797D0E75EL" TargetMode="External"/><Relationship Id="rId34" Type="http://schemas.openxmlformats.org/officeDocument/2006/relationships/hyperlink" Target="consultantplus://offline/ref=A4C62AB7A3F44E9EB2DAD66B99886FCBD25304A205298D92D1A263E52A153683B7CF6797D3E758L" TargetMode="External"/><Relationship Id="rId50" Type="http://schemas.openxmlformats.org/officeDocument/2006/relationships/hyperlink" Target="consultantplus://offline/ref=A4C62AB7A3F44E9EB2DAD66B99886FCBD25304A205298D92D1A263E52A153683B7CF6797DCE75BL" TargetMode="External"/><Relationship Id="rId55" Type="http://schemas.openxmlformats.org/officeDocument/2006/relationships/hyperlink" Target="consultantplus://offline/ref=A4C62AB7A3F44E9EB2DAD66B99886FCBD25304A205298D92D1A263E52A153683B7CF6797D0E75DL" TargetMode="External"/><Relationship Id="rId76" Type="http://schemas.openxmlformats.org/officeDocument/2006/relationships/hyperlink" Target="consultantplus://offline/ref=A4C62AB7A3F44E9EB2DAD66B99886FCBD25304A205298D92D1A263E52A153683B7CF6797D3E75FL" TargetMode="External"/><Relationship Id="rId97" Type="http://schemas.openxmlformats.org/officeDocument/2006/relationships/hyperlink" Target="consultantplus://offline/ref=A4C62AB7A3F44E9EB2DAD66B99886FCBD25304A205298D92D1A263E52A153683B7CF6797D0E75FL" TargetMode="External"/><Relationship Id="rId104" Type="http://schemas.openxmlformats.org/officeDocument/2006/relationships/hyperlink" Target="consultantplus://offline/ref=A4C62AB7A3F44E9EB2DAD66B99886FCBD25304A205298D92D1A263E52A153683B7CF6792D57ED604E450L" TargetMode="External"/><Relationship Id="rId120" Type="http://schemas.openxmlformats.org/officeDocument/2006/relationships/hyperlink" Target="consultantplus://offline/ref=A4C62AB7A3F44E9EB2DAD66B99886FCBD25304A105218D92D1A263E52A153683B7CF6792D57ED503E452L" TargetMode="External"/><Relationship Id="rId7" Type="http://schemas.openxmlformats.org/officeDocument/2006/relationships/hyperlink" Target="consultantplus://offline/ref=A4C62AB7A3F44E9EB2DAD66B99886FCBD2550DA609288D92D1A263E52AE155L" TargetMode="External"/><Relationship Id="rId71" Type="http://schemas.openxmlformats.org/officeDocument/2006/relationships/hyperlink" Target="consultantplus://offline/ref=A4C62AB7A3F44E9EB2DAD66B99886FCBD25304A205298D92D1A263E52A153683B7CF6797D3E75FL" TargetMode="External"/><Relationship Id="rId92" Type="http://schemas.openxmlformats.org/officeDocument/2006/relationships/hyperlink" Target="consultantplus://offline/ref=A4C62AB7A3F44E9EB2DAD66B99886FCBD25304A205298D92D1A263E52A153683B7CF6797DDE75AL" TargetMode="External"/><Relationship Id="rId2" Type="http://schemas.microsoft.com/office/2007/relationships/stylesWithEffects" Target="stylesWithEffects.xml"/><Relationship Id="rId29" Type="http://schemas.openxmlformats.org/officeDocument/2006/relationships/hyperlink" Target="consultantplus://offline/ref=A4C62AB7A3F44E9EB2DAD66B99886FCBD25304A205298D92D1A263E52A153683B7CF6792D57DD401E456L" TargetMode="External"/><Relationship Id="rId24" Type="http://schemas.openxmlformats.org/officeDocument/2006/relationships/hyperlink" Target="consultantplus://offline/ref=A4C62AB7A3F44E9EB2DAD66B99886FCBD25404A30B2F8D92D1A263E52A153683B7CF6792D57ED70AE453L" TargetMode="External"/><Relationship Id="rId40" Type="http://schemas.openxmlformats.org/officeDocument/2006/relationships/hyperlink" Target="consultantplus://offline/ref=A4C62AB7A3F44E9EB2DAD66B99886FCBD25304A205298D92D1A263E52A153683B7CF6797DCE756L" TargetMode="External"/><Relationship Id="rId45" Type="http://schemas.openxmlformats.org/officeDocument/2006/relationships/hyperlink" Target="consultantplus://offline/ref=A4C62AB7A3F44E9EB2DAD66B99886FCBD25304A205298D92D1A263E52A153683B7CF6797DCE756L" TargetMode="External"/><Relationship Id="rId66" Type="http://schemas.openxmlformats.org/officeDocument/2006/relationships/hyperlink" Target="consultantplus://offline/ref=A4C62AB7A3F44E9EB2DAD66B99886FCBD25304A205298D92D1A263E52A153683B7CF6797D0E75EL" TargetMode="External"/><Relationship Id="rId87" Type="http://schemas.openxmlformats.org/officeDocument/2006/relationships/hyperlink" Target="consultantplus://offline/ref=A4C62AB7A3F44E9EB2DAD66B99886FCBD25304A205298D92D1A263E52A153683B7CF6797D3E758L" TargetMode="External"/><Relationship Id="rId110" Type="http://schemas.openxmlformats.org/officeDocument/2006/relationships/hyperlink" Target="consultantplus://offline/ref=A4C62AB7A3F44E9EB2DAD66B99886FCBD25304A205298D92D1A263E52A153683B7CF6792D57FD505E457L" TargetMode="External"/><Relationship Id="rId115" Type="http://schemas.openxmlformats.org/officeDocument/2006/relationships/hyperlink" Target="consultantplus://offline/ref=A4C62AB7A3F44E9EB2DAD66B99886FCBD25304A205298D92D1A263E52A153683B7CF6792D57FDE0AE456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11674</Words>
  <Characters>66542</Characters>
  <Application>Microsoft Office Word</Application>
  <DocSecurity>0</DocSecurity>
  <Lines>554</Lines>
  <Paragraphs>156</Paragraphs>
  <ScaleCrop>false</ScaleCrop>
  <Company>Microsoft</Company>
  <LinksUpToDate>false</LinksUpToDate>
  <CharactersWithSpaces>78060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2017-09-11T14:23:00Z</dcterms:created>
  <dcterms:modified xsi:type="dcterms:W3CDTF">2017-09-11T14:24:00Z</dcterms:modified>
</cp:coreProperties>
</file>